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D8EE4A" w14:textId="77777777" w:rsidR="004F46C8" w:rsidRPr="00342359" w:rsidRDefault="004F46C8" w:rsidP="00342359">
      <w:pPr>
        <w:pStyle w:val="Note"/>
      </w:pPr>
      <w:r w:rsidRPr="00342359">
        <w:t>READ THIS FIRST</w:t>
      </w:r>
    </w:p>
    <w:p w14:paraId="0E3A47C8" w14:textId="77777777" w:rsidR="00815930" w:rsidRPr="00342359" w:rsidRDefault="00815930" w:rsidP="00342359">
      <w:pPr>
        <w:pStyle w:val="Note"/>
      </w:pPr>
      <w:r w:rsidRPr="00342359">
        <w:t>Notice to the Design Engineer; please refer to the Port of Seattle, Facilities and Infrastructure standards for reference before editing this specification.</w:t>
      </w:r>
    </w:p>
    <w:p w14:paraId="6CE0854B" w14:textId="77777777" w:rsidR="004F46C8" w:rsidRPr="00342359" w:rsidRDefault="004F46C8" w:rsidP="00342359">
      <w:pPr>
        <w:pStyle w:val="Note"/>
      </w:pPr>
      <w:r w:rsidRPr="00342359">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342359">
        <w:t>“ [</w:t>
      </w:r>
      <w:proofErr w:type="gramEnd"/>
      <w:r w:rsidRPr="00342359">
        <w:t xml:space="preserve"> ] “ as they are used to show you areas containing options or project specific details (you can use Microsoft Word’s Find feature {Ctrl-F} to jump to an open bracket “ [ “ character quickly). Again, these bracket characters should be removed.</w:t>
      </w:r>
    </w:p>
    <w:p w14:paraId="7C666C94" w14:textId="77777777" w:rsidR="0045469C" w:rsidRDefault="004F46C8" w:rsidP="00342359">
      <w:pPr>
        <w:pStyle w:val="Note"/>
      </w:pPr>
      <w:r w:rsidRPr="00342359">
        <w:t xml:space="preserve">It is important that every paragraph be numbered to allow for easy referencing. If you use the document’s </w:t>
      </w:r>
      <w:proofErr w:type="gramStart"/>
      <w:r w:rsidRPr="00342359">
        <w:t>built in</w:t>
      </w:r>
      <w:proofErr w:type="gramEnd"/>
      <w:r w:rsidRPr="00342359">
        <w:t xml:space="preserve"> styles and formatting your outline should be fine (turn on the formatting toolbar by going to View &gt; Toolbars &gt; Formatting). Most paragraphs will use the style “Numbered Material” and can be promoted (Shift) or demoted (Shift-Tab).</w:t>
      </w:r>
    </w:p>
    <w:p w14:paraId="00605DFC" w14:textId="77777777" w:rsidR="004F46C8" w:rsidRPr="00342359" w:rsidRDefault="00D57E2F" w:rsidP="00342359">
      <w:pPr>
        <w:pStyle w:val="Note"/>
      </w:pPr>
      <w:r w:rsidRPr="00342359">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0C023589" w14:textId="77777777" w:rsidR="004F46C8" w:rsidRPr="00342359" w:rsidRDefault="004F46C8" w:rsidP="00342359">
      <w:pPr>
        <w:pStyle w:val="NumberedMaterial"/>
        <w:rPr>
          <w:u w:val="single"/>
        </w:rPr>
      </w:pPr>
      <w:r w:rsidRPr="00342359">
        <w:rPr>
          <w:u w:val="single"/>
        </w:rPr>
        <w:t>GENERAL</w:t>
      </w:r>
    </w:p>
    <w:p w14:paraId="4BCC89F5" w14:textId="77777777" w:rsidR="004F46C8" w:rsidRDefault="004F46C8" w:rsidP="00342359">
      <w:pPr>
        <w:pStyle w:val="NumberedMaterial"/>
        <w:numPr>
          <w:ilvl w:val="1"/>
          <w:numId w:val="58"/>
        </w:numPr>
      </w:pPr>
      <w:r>
        <w:t>SUMMARY</w:t>
      </w:r>
      <w:r w:rsidR="000A1737">
        <w:t xml:space="preserve"> OF WORK</w:t>
      </w:r>
    </w:p>
    <w:p w14:paraId="00D56546" w14:textId="77777777" w:rsidR="004F46C8" w:rsidRDefault="000A1737" w:rsidP="00E001AE">
      <w:pPr>
        <w:pStyle w:val="NumberedMaterial"/>
        <w:numPr>
          <w:ilvl w:val="2"/>
          <w:numId w:val="58"/>
        </w:numPr>
      </w:pPr>
      <w:r w:rsidRPr="00703F71">
        <w:t xml:space="preserve">The extent and location </w:t>
      </w:r>
      <w:r w:rsidR="0061122F" w:rsidRPr="00703F71">
        <w:t>of “</w:t>
      </w:r>
      <w:r w:rsidRPr="00342359">
        <w:t xml:space="preserve">Seismic Controls for Electrical </w:t>
      </w:r>
      <w:r w:rsidR="00B862B2" w:rsidRPr="00342359">
        <w:t>and Communication</w:t>
      </w:r>
      <w:r w:rsidR="00E001AE">
        <w:t xml:space="preserve"> </w:t>
      </w:r>
      <w:r w:rsidR="00BB2FFA">
        <w:t>Systems</w:t>
      </w:r>
      <w:r w:rsidR="0061122F">
        <w:t>”</w:t>
      </w:r>
      <w:r w:rsidR="0061122F" w:rsidRPr="00703F71">
        <w:t xml:space="preserve"> </w:t>
      </w:r>
      <w:r w:rsidR="00426826">
        <w:t>Work</w:t>
      </w:r>
      <w:r w:rsidRPr="00703F71">
        <w:t xml:space="preserve"> is shown in the Contract Documents. </w:t>
      </w:r>
      <w:r w:rsidR="00426826">
        <w:t>This s</w:t>
      </w:r>
      <w:r w:rsidR="004F46C8">
        <w:t>ection includes seismic</w:t>
      </w:r>
      <w:r w:rsidR="00BB2FFA">
        <w:t xml:space="preserve"> and </w:t>
      </w:r>
      <w:r w:rsidR="00CA548B">
        <w:t>structural load</w:t>
      </w:r>
      <w:r w:rsidR="004F46C8">
        <w:t xml:space="preserve"> restraints and other </w:t>
      </w:r>
      <w:r w:rsidR="00CA548B">
        <w:t>loading</w:t>
      </w:r>
      <w:r w:rsidR="004F46C8">
        <w:t>-damage-reduction measures for electrical components.</w:t>
      </w:r>
    </w:p>
    <w:p w14:paraId="159ADA7E" w14:textId="77777777" w:rsidR="0061025C" w:rsidRDefault="00342359" w:rsidP="00342359">
      <w:pPr>
        <w:pStyle w:val="NumberedMaterial"/>
        <w:numPr>
          <w:ilvl w:val="2"/>
          <w:numId w:val="58"/>
        </w:numPr>
      </w:pPr>
      <w:r>
        <w:t>Definitions</w:t>
      </w:r>
    </w:p>
    <w:p w14:paraId="70BCBFC1" w14:textId="77777777" w:rsidR="0061025C" w:rsidRDefault="00CA548B" w:rsidP="00342359">
      <w:pPr>
        <w:pStyle w:val="NumberedMaterial"/>
        <w:numPr>
          <w:ilvl w:val="3"/>
          <w:numId w:val="58"/>
        </w:numPr>
      </w:pPr>
      <w:r>
        <w:t xml:space="preserve">Load </w:t>
      </w:r>
      <w:r w:rsidR="0061025C">
        <w:t>Restraint: A fixed device such as a seismic brace, an anchor bolt or stud, or a fastening assembly used to prevent vertical or horizontal movement, or both ve</w:t>
      </w:r>
      <w:r w:rsidR="0061025C">
        <w:t>r</w:t>
      </w:r>
      <w:r w:rsidR="0061025C">
        <w:t xml:space="preserve">tical and horizontal movement, of an electrical system component </w:t>
      </w:r>
      <w:r>
        <w:t>from external loading</w:t>
      </w:r>
      <w:r w:rsidR="0061025C">
        <w:t>.</w:t>
      </w:r>
    </w:p>
    <w:p w14:paraId="14154C5C" w14:textId="77777777" w:rsidR="0061025C" w:rsidRDefault="0061025C" w:rsidP="00342359">
      <w:pPr>
        <w:pStyle w:val="NumberedMaterial"/>
        <w:numPr>
          <w:ilvl w:val="3"/>
          <w:numId w:val="58"/>
        </w:numPr>
      </w:pPr>
      <w:r>
        <w:t>Mobile Structural Element: A part of the building structure such as a slab, floor structure, roof structure, or wall that may move independent of other mobile structural elements during an earthquake.</w:t>
      </w:r>
    </w:p>
    <w:p w14:paraId="101F1D3F" w14:textId="77777777" w:rsidR="00D41081" w:rsidRPr="00205151" w:rsidRDefault="00D41081" w:rsidP="00342359">
      <w:pPr>
        <w:pStyle w:val="NumberedMaterial"/>
        <w:numPr>
          <w:ilvl w:val="1"/>
          <w:numId w:val="58"/>
        </w:numPr>
      </w:pPr>
      <w:r w:rsidRPr="00205151">
        <w:t>GOVERNING CODES, STANDARDS, AND REFERENCES</w:t>
      </w:r>
    </w:p>
    <w:p w14:paraId="14B1B9BB" w14:textId="77777777" w:rsidR="008574E9" w:rsidRDefault="008574E9" w:rsidP="008574E9">
      <w:pPr>
        <w:pStyle w:val="NumberedMaterial"/>
        <w:numPr>
          <w:ilvl w:val="2"/>
          <w:numId w:val="58"/>
        </w:numPr>
      </w:pPr>
      <w:r>
        <w:t>ACI 318 (American Concrete Institute) - Building Code Requirements for Structural Concrete.</w:t>
      </w:r>
    </w:p>
    <w:p w14:paraId="012EE51F" w14:textId="77777777" w:rsidR="008574E9" w:rsidRDefault="008574E9" w:rsidP="008574E9">
      <w:pPr>
        <w:pStyle w:val="NumberedMaterial"/>
        <w:numPr>
          <w:ilvl w:val="2"/>
          <w:numId w:val="58"/>
        </w:numPr>
      </w:pPr>
      <w:r>
        <w:t>ASCE 7 (American Society for Testing of Civil Engineers) - Minimum Design Loads for Buildings and Other Structures.</w:t>
      </w:r>
    </w:p>
    <w:p w14:paraId="7F1893D9" w14:textId="77777777" w:rsidR="008574E9" w:rsidRDefault="008574E9" w:rsidP="008574E9">
      <w:pPr>
        <w:pStyle w:val="NumberedMaterial"/>
        <w:numPr>
          <w:ilvl w:val="2"/>
          <w:numId w:val="58"/>
        </w:numPr>
      </w:pPr>
      <w:r>
        <w:t>ASTM - American Society for Testing and Materials.</w:t>
      </w:r>
    </w:p>
    <w:p w14:paraId="6CECF7DF" w14:textId="77777777" w:rsidR="008574E9" w:rsidRDefault="008574E9" w:rsidP="008574E9">
      <w:pPr>
        <w:pStyle w:val="NumberedMaterial"/>
        <w:numPr>
          <w:ilvl w:val="2"/>
          <w:numId w:val="58"/>
        </w:numPr>
      </w:pPr>
      <w:r>
        <w:t>ICBO - International Conference of Building Officials.</w:t>
      </w:r>
    </w:p>
    <w:p w14:paraId="59EE1E1F" w14:textId="77777777" w:rsidR="008574E9" w:rsidRDefault="008574E9" w:rsidP="008574E9">
      <w:pPr>
        <w:pStyle w:val="NumberedMaterial"/>
        <w:numPr>
          <w:ilvl w:val="2"/>
          <w:numId w:val="58"/>
        </w:numPr>
      </w:pPr>
      <w:r>
        <w:t>IBC - International Building Code as adopted by the [City of Seattle as the Seattle Building Code] [Seattle-Tacoma International Airport Building Department] [Authority Having Jurisdiction] [other].</w:t>
      </w:r>
    </w:p>
    <w:p w14:paraId="1F066BB2" w14:textId="77777777" w:rsidR="008574E9" w:rsidRDefault="008574E9" w:rsidP="008574E9">
      <w:pPr>
        <w:pStyle w:val="NumberedMaterial"/>
        <w:numPr>
          <w:ilvl w:val="2"/>
          <w:numId w:val="58"/>
        </w:numPr>
      </w:pPr>
      <w:r>
        <w:t>NFPA 70 (National Fire Protection Association) - National Electrical Code.</w:t>
      </w:r>
    </w:p>
    <w:p w14:paraId="545E5CBC" w14:textId="77777777" w:rsidR="0061025C" w:rsidRDefault="0061025C" w:rsidP="00342359">
      <w:pPr>
        <w:pStyle w:val="NumberedMaterial"/>
        <w:numPr>
          <w:ilvl w:val="1"/>
          <w:numId w:val="58"/>
        </w:numPr>
      </w:pPr>
      <w:r>
        <w:lastRenderedPageBreak/>
        <w:t>SUBMITTALS</w:t>
      </w:r>
    </w:p>
    <w:p w14:paraId="431886AB" w14:textId="77777777" w:rsidR="0045469C" w:rsidRDefault="0061025C" w:rsidP="00342359">
      <w:pPr>
        <w:pStyle w:val="NumberedMaterial"/>
        <w:numPr>
          <w:ilvl w:val="2"/>
          <w:numId w:val="58"/>
        </w:numPr>
      </w:pPr>
      <w:r>
        <w:t>Submit materials data in accordance with Section 01 33 00</w:t>
      </w:r>
      <w:r w:rsidR="0061122F">
        <w:t xml:space="preserve"> </w:t>
      </w:r>
      <w:r>
        <w:t>-</w:t>
      </w:r>
      <w:r w:rsidR="0061122F">
        <w:t xml:space="preserve"> </w:t>
      </w:r>
      <w:r>
        <w:t>Submittals.  Furnish manufacturers’ technical literature, standard details, product specifications, and installation instructions for all products.</w:t>
      </w:r>
    </w:p>
    <w:p w14:paraId="1EF316F4" w14:textId="77777777" w:rsidR="00E55E99" w:rsidRDefault="00E55E99" w:rsidP="007D7ABB">
      <w:pPr>
        <w:pStyle w:val="Note"/>
      </w:pPr>
      <w:r>
        <w:t>Structural Engineer should review all submittals listed under this section.</w:t>
      </w:r>
    </w:p>
    <w:p w14:paraId="6EC45765" w14:textId="77777777" w:rsidR="0045469C" w:rsidRDefault="0061025C" w:rsidP="00342359">
      <w:pPr>
        <w:pStyle w:val="NumberedMaterial"/>
        <w:numPr>
          <w:ilvl w:val="2"/>
          <w:numId w:val="58"/>
        </w:numPr>
      </w:pPr>
      <w:r>
        <w:t>Submittals shall include the following:</w:t>
      </w:r>
    </w:p>
    <w:p w14:paraId="7D59A5D7" w14:textId="77777777" w:rsidR="0061025C" w:rsidRDefault="0061025C" w:rsidP="00342359">
      <w:pPr>
        <w:pStyle w:val="NumberedMaterial"/>
        <w:numPr>
          <w:ilvl w:val="3"/>
          <w:numId w:val="58"/>
        </w:numPr>
      </w:pPr>
      <w:r>
        <w:t>Plan: Provide layout and details of seismic bracing assemblies, including relevant information about supporting structure and supported electrical system. Show attachment locations, methods, and spacings, and identifying components.</w:t>
      </w:r>
    </w:p>
    <w:p w14:paraId="733C1586" w14:textId="77777777" w:rsidR="0061025C" w:rsidRDefault="0061025C" w:rsidP="00342359">
      <w:pPr>
        <w:pStyle w:val="NumberedMaterial"/>
        <w:numPr>
          <w:ilvl w:val="3"/>
          <w:numId w:val="58"/>
        </w:numPr>
      </w:pPr>
      <w:r>
        <w:t xml:space="preserve">Calculations: Provide structural </w:t>
      </w:r>
      <w:r w:rsidR="0061122F">
        <w:t>calculations for</w:t>
      </w:r>
      <w:r>
        <w:t xml:space="preserve"> all </w:t>
      </w:r>
      <w:r w:rsidR="00CA548B">
        <w:t xml:space="preserve">load </w:t>
      </w:r>
      <w:r>
        <w:t>restraint assemblies, including calculation of loads for assembly design and reactions applied to supporting structure.</w:t>
      </w:r>
    </w:p>
    <w:p w14:paraId="6312AF96" w14:textId="77777777" w:rsidR="00B862B2" w:rsidRDefault="00B862B2" w:rsidP="00342359">
      <w:pPr>
        <w:pStyle w:val="NumberedMaterial"/>
        <w:numPr>
          <w:ilvl w:val="4"/>
          <w:numId w:val="58"/>
        </w:numPr>
      </w:pPr>
      <w:r>
        <w:t xml:space="preserve">Calculations shall include sufficiency </w:t>
      </w:r>
      <w:r w:rsidR="00B7034D">
        <w:t xml:space="preserve">and arrangement </w:t>
      </w:r>
      <w:r>
        <w:t>of support</w:t>
      </w:r>
      <w:r w:rsidR="00B7034D">
        <w:t>s</w:t>
      </w:r>
      <w:r>
        <w:t xml:space="preserve"> as needed.</w:t>
      </w:r>
    </w:p>
    <w:p w14:paraId="5EE6FBB6" w14:textId="77777777" w:rsidR="00B7481F" w:rsidRPr="0061122F" w:rsidRDefault="00320645" w:rsidP="00342359">
      <w:pPr>
        <w:pStyle w:val="NumberedMaterial"/>
        <w:numPr>
          <w:ilvl w:val="4"/>
          <w:numId w:val="58"/>
        </w:numPr>
      </w:pPr>
      <w:r w:rsidRPr="0061122F">
        <w:t xml:space="preserve">Coordinate design calculations </w:t>
      </w:r>
      <w:r w:rsidR="00B7034D">
        <w:t>for seismic,</w:t>
      </w:r>
      <w:r w:rsidR="00B7034D" w:rsidRPr="0061122F">
        <w:t xml:space="preserve"> </w:t>
      </w:r>
      <w:r w:rsidRPr="0061122F">
        <w:t>wind</w:t>
      </w:r>
      <w:r w:rsidR="00B7034D">
        <w:t>,</w:t>
      </w:r>
      <w:r w:rsidR="00CA548B">
        <w:t xml:space="preserve"> or flood</w:t>
      </w:r>
      <w:r w:rsidRPr="0061122F">
        <w:t xml:space="preserve"> load calculations required for equipment mounted outdoors. Comply with requirements in other Sections for equipment mounted outdoors.</w:t>
      </w:r>
    </w:p>
    <w:p w14:paraId="5E53565F" w14:textId="77777777" w:rsidR="0061025C" w:rsidRDefault="0061025C" w:rsidP="00342359">
      <w:pPr>
        <w:pStyle w:val="NumberedMaterial"/>
        <w:numPr>
          <w:ilvl w:val="3"/>
          <w:numId w:val="58"/>
        </w:numPr>
      </w:pPr>
      <w:r>
        <w:t>Product Data: For each component used, provide the following:</w:t>
      </w:r>
    </w:p>
    <w:p w14:paraId="3E2571DF" w14:textId="77777777" w:rsidR="0061025C" w:rsidRDefault="0061025C" w:rsidP="007D7ABB">
      <w:pPr>
        <w:pStyle w:val="NumberedMaterial"/>
        <w:numPr>
          <w:ilvl w:val="4"/>
          <w:numId w:val="58"/>
        </w:numPr>
      </w:pPr>
      <w:r>
        <w:t>Illustration of component and its place in the associated assembly</w:t>
      </w:r>
    </w:p>
    <w:p w14:paraId="3D8E5F6A" w14:textId="77777777" w:rsidR="0061025C" w:rsidRDefault="0061025C" w:rsidP="007D7ABB">
      <w:pPr>
        <w:pStyle w:val="NumberedMaterial"/>
        <w:numPr>
          <w:ilvl w:val="4"/>
          <w:numId w:val="58"/>
        </w:numPr>
      </w:pPr>
      <w:r>
        <w:t xml:space="preserve">Type </w:t>
      </w:r>
      <w:r w:rsidR="0061122F">
        <w:t>and style</w:t>
      </w:r>
      <w:r>
        <w:t>, including model number if applicable.</w:t>
      </w:r>
    </w:p>
    <w:p w14:paraId="19EF3276" w14:textId="77777777" w:rsidR="0061025C" w:rsidRDefault="0061025C" w:rsidP="007D7ABB">
      <w:pPr>
        <w:pStyle w:val="NumberedMaterial"/>
        <w:numPr>
          <w:ilvl w:val="4"/>
          <w:numId w:val="58"/>
        </w:numPr>
      </w:pPr>
      <w:r>
        <w:t>Size.</w:t>
      </w:r>
    </w:p>
    <w:p w14:paraId="086FA140" w14:textId="77777777" w:rsidR="0061025C" w:rsidRDefault="0061025C" w:rsidP="007D7ABB">
      <w:pPr>
        <w:pStyle w:val="NumberedMaterial"/>
        <w:numPr>
          <w:ilvl w:val="4"/>
          <w:numId w:val="58"/>
        </w:numPr>
      </w:pPr>
      <w:r>
        <w:t>Material.</w:t>
      </w:r>
    </w:p>
    <w:p w14:paraId="3D89D98F" w14:textId="77777777" w:rsidR="0061025C" w:rsidRDefault="0061025C" w:rsidP="007D7ABB">
      <w:pPr>
        <w:pStyle w:val="NumberedMaterial"/>
        <w:numPr>
          <w:ilvl w:val="4"/>
          <w:numId w:val="58"/>
        </w:numPr>
      </w:pPr>
      <w:r>
        <w:t>Strength, including maximum working or ultimate loads in all applicable directions.</w:t>
      </w:r>
    </w:p>
    <w:p w14:paraId="6C6C1D76" w14:textId="77777777" w:rsidR="0061025C" w:rsidRDefault="0061025C" w:rsidP="007D7ABB">
      <w:pPr>
        <w:pStyle w:val="NumberedMaterial"/>
        <w:numPr>
          <w:ilvl w:val="4"/>
          <w:numId w:val="58"/>
        </w:numPr>
      </w:pPr>
      <w:r>
        <w:t>Fastening provisions.</w:t>
      </w:r>
    </w:p>
    <w:p w14:paraId="0AB321E5" w14:textId="77777777" w:rsidR="0061025C" w:rsidRDefault="0061025C" w:rsidP="007D7ABB">
      <w:pPr>
        <w:pStyle w:val="NumberedMaterial"/>
        <w:numPr>
          <w:ilvl w:val="4"/>
          <w:numId w:val="58"/>
        </w:numPr>
      </w:pPr>
      <w:r>
        <w:t>Finish</w:t>
      </w:r>
      <w:r w:rsidR="00B862B2">
        <w:t>.</w:t>
      </w:r>
    </w:p>
    <w:p w14:paraId="15280292" w14:textId="77777777" w:rsidR="0061025C" w:rsidRDefault="0061025C" w:rsidP="007D7ABB">
      <w:pPr>
        <w:pStyle w:val="NumberedMaterial"/>
        <w:numPr>
          <w:ilvl w:val="4"/>
          <w:numId w:val="58"/>
        </w:numPr>
      </w:pPr>
      <w:r>
        <w:t>Limits of use as applicable, indicating suitability for specified application</w:t>
      </w:r>
      <w:r w:rsidR="00B862B2">
        <w:t>.</w:t>
      </w:r>
    </w:p>
    <w:p w14:paraId="3AF74D3E" w14:textId="77777777" w:rsidR="0061025C" w:rsidRDefault="0061025C" w:rsidP="007D7ABB">
      <w:pPr>
        <w:pStyle w:val="NumberedMaterial"/>
        <w:numPr>
          <w:ilvl w:val="4"/>
          <w:numId w:val="58"/>
        </w:numPr>
      </w:pPr>
      <w:r>
        <w:t xml:space="preserve">Additional Information for </w:t>
      </w:r>
      <w:r w:rsidR="00B7034D">
        <w:t xml:space="preserve">Cast-in-Place </w:t>
      </w:r>
      <w:r>
        <w:t>Anchor Bolts,</w:t>
      </w:r>
      <w:r w:rsidR="00B7034D">
        <w:t xml:space="preserve"> Post-Installed Concrete Anchors</w:t>
      </w:r>
      <w:r>
        <w:t>, Studs, and other Anchors: In addition to characteristics listed above, provide the International Code Council Evaluation Services (ICC-ES) report. All anchors shall be certified for use in seismic systems.</w:t>
      </w:r>
    </w:p>
    <w:p w14:paraId="3C5B11D3" w14:textId="77777777" w:rsidR="0045469C" w:rsidRDefault="0061025C" w:rsidP="00342359">
      <w:pPr>
        <w:pStyle w:val="Note"/>
      </w:pPr>
      <w:r w:rsidRPr="00342359">
        <w:t>Coordinate with Drawings.</w:t>
      </w:r>
      <w:r w:rsidR="00B7481F" w:rsidRPr="00342359">
        <w:t xml:space="preserve">  Where installed outdoor and wind is a factor, include requirements for wind restraints. </w:t>
      </w:r>
    </w:p>
    <w:p w14:paraId="0CC79E60" w14:textId="77777777" w:rsidR="0061025C" w:rsidRDefault="0061025C" w:rsidP="00342359">
      <w:pPr>
        <w:pStyle w:val="NumberedMaterial"/>
        <w:numPr>
          <w:ilvl w:val="3"/>
          <w:numId w:val="58"/>
        </w:numPr>
      </w:pPr>
      <w:r>
        <w:t xml:space="preserve">Shop Drawings: For anchorage and bracing not defined by details and charts on Drawings. </w:t>
      </w:r>
      <w:r w:rsidR="0061122F">
        <w:t>Indicate</w:t>
      </w:r>
      <w:r>
        <w:t xml:space="preserve"> materials, and show designs and calcu</w:t>
      </w:r>
      <w:r w:rsidR="00426826">
        <w:t>lations signed and sealed by a Professional E</w:t>
      </w:r>
      <w:r>
        <w:t>ngineer</w:t>
      </w:r>
      <w:r w:rsidR="00426826">
        <w:t xml:space="preserve"> licensed in the State of Washington</w:t>
      </w:r>
      <w:r>
        <w:t>.</w:t>
      </w:r>
      <w:r w:rsidR="00426826">
        <w:t xml:space="preserve">  </w:t>
      </w:r>
    </w:p>
    <w:p w14:paraId="611390BB" w14:textId="77777777" w:rsidR="0061025C" w:rsidRDefault="0061025C" w:rsidP="00B7034D">
      <w:pPr>
        <w:pStyle w:val="NumberedMaterial"/>
        <w:numPr>
          <w:ilvl w:val="3"/>
          <w:numId w:val="58"/>
        </w:numPr>
      </w:pPr>
      <w:r>
        <w:lastRenderedPageBreak/>
        <w:t>Details: Detail fabrication and arrangement. Detail attachment of r</w:t>
      </w:r>
      <w:r>
        <w:t>e</w:t>
      </w:r>
      <w:r>
        <w:t>straints to both structural and restrained items. Show attachment loc</w:t>
      </w:r>
      <w:r>
        <w:t>a</w:t>
      </w:r>
      <w:r>
        <w:t>tions, methods, and spacings, identifying components and listing their strengths. Indicate direction and magnitude of all forces and moments transmitted to the stru</w:t>
      </w:r>
      <w:r>
        <w:t>c</w:t>
      </w:r>
      <w:r>
        <w:t>ture during seismic events.</w:t>
      </w:r>
    </w:p>
    <w:p w14:paraId="46A43731" w14:textId="77777777" w:rsidR="00B7481F" w:rsidRPr="0061122F" w:rsidRDefault="00B7481F" w:rsidP="00342359">
      <w:pPr>
        <w:pStyle w:val="NumberedMaterial"/>
        <w:numPr>
          <w:ilvl w:val="4"/>
          <w:numId w:val="58"/>
        </w:numPr>
      </w:pPr>
      <w:r w:rsidRPr="0061122F">
        <w:t>Coordinate seismic-restraint and vibration isolation details with wind-restraint details required for equipment mounted outdoors. Comply with requirements in other Sections for equipment mounted outdoors.</w:t>
      </w:r>
    </w:p>
    <w:p w14:paraId="24E623CD" w14:textId="77777777" w:rsidR="0061025C" w:rsidRDefault="0061025C" w:rsidP="00342359">
      <w:pPr>
        <w:pStyle w:val="NumberedMaterial"/>
        <w:numPr>
          <w:ilvl w:val="3"/>
          <w:numId w:val="58"/>
        </w:numPr>
      </w:pPr>
      <w:r>
        <w:t>Pre-approval and Evaluation Documentation: By the ICC-ES, showing maximum ratings of restraints and the basis for a</w:t>
      </w:r>
      <w:r>
        <w:t>p</w:t>
      </w:r>
      <w:r>
        <w:t>proval (tests or calculations).</w:t>
      </w:r>
    </w:p>
    <w:p w14:paraId="2BF83083" w14:textId="77777777" w:rsidR="0061025C" w:rsidRPr="00342359" w:rsidRDefault="0061025C" w:rsidP="00342359">
      <w:pPr>
        <w:pStyle w:val="Note"/>
      </w:pPr>
      <w:r w:rsidRPr="00342359">
        <w:t>Include paragraph below if seismic bracing of conduit banks, cable trays, and other similar components will be installed in congested areas and if construction budget includes cost of Coordination Drawings.</w:t>
      </w:r>
    </w:p>
    <w:p w14:paraId="6B69DE8A" w14:textId="77777777" w:rsidR="0061025C" w:rsidRDefault="0061025C" w:rsidP="00342359">
      <w:pPr>
        <w:pStyle w:val="NumberedMaterial"/>
        <w:numPr>
          <w:ilvl w:val="3"/>
          <w:numId w:val="58"/>
        </w:numPr>
      </w:pPr>
      <w:r>
        <w:t>Coordination Drawings: Plans and sections drawn to scale and coordinating seismic bracing for electrical components with other systems and equipment, inclu</w:t>
      </w:r>
      <w:r>
        <w:t>d</w:t>
      </w:r>
      <w:r>
        <w:t xml:space="preserve">ing other </w:t>
      </w:r>
      <w:r w:rsidR="00CA548B">
        <w:t xml:space="preserve">load </w:t>
      </w:r>
      <w:r>
        <w:t>restraints, in the vicinity.</w:t>
      </w:r>
    </w:p>
    <w:p w14:paraId="578B42E0" w14:textId="77777777" w:rsidR="0061025C" w:rsidRDefault="0061025C" w:rsidP="00342359">
      <w:pPr>
        <w:pStyle w:val="NumberedMaterial"/>
        <w:numPr>
          <w:ilvl w:val="3"/>
          <w:numId w:val="58"/>
        </w:numPr>
      </w:pPr>
      <w:r>
        <w:t xml:space="preserve">Product Certificates: For each type of </w:t>
      </w:r>
      <w:r w:rsidR="00CA548B">
        <w:t xml:space="preserve">load </w:t>
      </w:r>
      <w:r>
        <w:t>restraint system, provide a product certificate signed by manufacturer certifying that products furnished co</w:t>
      </w:r>
      <w:r>
        <w:t>m</w:t>
      </w:r>
      <w:r>
        <w:t>ply with requirements.</w:t>
      </w:r>
    </w:p>
    <w:p w14:paraId="14917733" w14:textId="77777777" w:rsidR="0061025C" w:rsidRDefault="0061025C" w:rsidP="00342359">
      <w:pPr>
        <w:pStyle w:val="NumberedMaterial"/>
        <w:numPr>
          <w:ilvl w:val="3"/>
          <w:numId w:val="58"/>
        </w:numPr>
      </w:pPr>
      <w:r>
        <w:t>Qualification Data: Provide evidence of current licensure for firms and persons specified in “Quality Assurance” section.</w:t>
      </w:r>
    </w:p>
    <w:p w14:paraId="2B96A19E" w14:textId="77777777" w:rsidR="004F46C8" w:rsidRDefault="004F46C8" w:rsidP="00342359">
      <w:pPr>
        <w:pStyle w:val="NumberedMaterial"/>
        <w:numPr>
          <w:ilvl w:val="1"/>
          <w:numId w:val="58"/>
        </w:numPr>
      </w:pPr>
      <w:r>
        <w:t>QUALITY ASSURANCE</w:t>
      </w:r>
    </w:p>
    <w:p w14:paraId="4CC2E5D1" w14:textId="77777777" w:rsidR="004F46C8" w:rsidRDefault="004F46C8" w:rsidP="00342359">
      <w:pPr>
        <w:pStyle w:val="NumberedMaterial"/>
        <w:numPr>
          <w:ilvl w:val="2"/>
          <w:numId w:val="58"/>
        </w:numPr>
      </w:pPr>
      <w:r>
        <w:t>Comply with</w:t>
      </w:r>
      <w:r w:rsidR="006028FC">
        <w:t xml:space="preserve"> </w:t>
      </w:r>
      <w:r w:rsidR="00B7034D">
        <w:t xml:space="preserve">the International Building Code and </w:t>
      </w:r>
      <w:r w:rsidR="006028FC">
        <w:t xml:space="preserve">ASCE 7 </w:t>
      </w:r>
      <w:r w:rsidR="00426826">
        <w:t>unless requirements in this s</w:t>
      </w:r>
      <w:r>
        <w:t>e</w:t>
      </w:r>
      <w:r>
        <w:t>c</w:t>
      </w:r>
      <w:r>
        <w:t>tion are more stringent.</w:t>
      </w:r>
    </w:p>
    <w:p w14:paraId="6BF75E56" w14:textId="77777777" w:rsidR="0045469C" w:rsidRDefault="004F46C8" w:rsidP="00342359">
      <w:pPr>
        <w:pStyle w:val="NumberedMaterial"/>
        <w:numPr>
          <w:ilvl w:val="2"/>
          <w:numId w:val="58"/>
        </w:numPr>
      </w:pPr>
      <w:r>
        <w:t>Professional Engineer Qualifications:</w:t>
      </w:r>
    </w:p>
    <w:p w14:paraId="0BEAFA2A" w14:textId="77777777" w:rsidR="004F46C8" w:rsidRDefault="006028FC" w:rsidP="00342359">
      <w:pPr>
        <w:pStyle w:val="NumberedMaterial"/>
        <w:numPr>
          <w:ilvl w:val="3"/>
          <w:numId w:val="58"/>
        </w:numPr>
      </w:pPr>
      <w:r>
        <w:t>All required calculations shall be provided by a</w:t>
      </w:r>
      <w:r w:rsidR="004F46C8">
        <w:t xml:space="preserve"> </w:t>
      </w:r>
      <w:r w:rsidR="0082147C">
        <w:t>Professional E</w:t>
      </w:r>
      <w:r w:rsidR="004F46C8">
        <w:t xml:space="preserve">ngineer who is </w:t>
      </w:r>
      <w:r>
        <w:t>licensed</w:t>
      </w:r>
      <w:r w:rsidR="004F46C8">
        <w:t xml:space="preserve"> in the State of Washington and who is exper</w:t>
      </w:r>
      <w:r w:rsidR="004F46C8">
        <w:t>i</w:t>
      </w:r>
      <w:r w:rsidR="004F46C8">
        <w:t>enced in providing seismic engineering services.</w:t>
      </w:r>
    </w:p>
    <w:p w14:paraId="508BC68B" w14:textId="77777777" w:rsidR="00D41081" w:rsidRDefault="00DB7806" w:rsidP="00342359">
      <w:pPr>
        <w:pStyle w:val="NumberedMaterial"/>
        <w:numPr>
          <w:ilvl w:val="3"/>
          <w:numId w:val="58"/>
        </w:numPr>
      </w:pPr>
      <w:r>
        <w:t>Certification</w:t>
      </w:r>
      <w:r w:rsidR="00890DF9">
        <w:t xml:space="preserve"> by a Professional Engineer licensed in a state other than Washington, if requested, may be approved by the Engineer.</w:t>
      </w:r>
    </w:p>
    <w:p w14:paraId="1D4C9F8F" w14:textId="77777777" w:rsidR="00F13AE6" w:rsidRDefault="00F13AE6" w:rsidP="00342359">
      <w:pPr>
        <w:pStyle w:val="NumberedMaterial"/>
        <w:numPr>
          <w:ilvl w:val="1"/>
          <w:numId w:val="58"/>
        </w:numPr>
      </w:pPr>
      <w:r>
        <w:t>PROJECT CONDITIONS</w:t>
      </w:r>
    </w:p>
    <w:p w14:paraId="1F91FB5B" w14:textId="77777777" w:rsidR="00B7034D" w:rsidRDefault="00B7034D" w:rsidP="00B7034D">
      <w:pPr>
        <w:pStyle w:val="NumberedMaterial"/>
        <w:numPr>
          <w:ilvl w:val="2"/>
          <w:numId w:val="58"/>
        </w:numPr>
      </w:pPr>
      <w:r>
        <w:t xml:space="preserve">In accordance with Section 1605, “Load Combinations” </w:t>
      </w:r>
      <w:r w:rsidRPr="00645D9D">
        <w:t>of the International Building Code</w:t>
      </w:r>
      <w:r>
        <w:t>, shall be used for design.</w:t>
      </w:r>
    </w:p>
    <w:p w14:paraId="3E6493B2" w14:textId="77777777" w:rsidR="00B7034D" w:rsidRDefault="00B7034D" w:rsidP="00B7034D">
      <w:pPr>
        <w:pStyle w:val="NumberedMaterial"/>
        <w:numPr>
          <w:ilvl w:val="2"/>
          <w:numId w:val="58"/>
        </w:numPr>
      </w:pPr>
      <w:r>
        <w:t xml:space="preserve">In accordance with Section 1604.5, “Risk Category” </w:t>
      </w:r>
      <w:r w:rsidRPr="00645D9D">
        <w:t>of the International Building Code</w:t>
      </w:r>
      <w:r>
        <w:t>; the Risk Category of the Work Area is “II”.</w:t>
      </w:r>
    </w:p>
    <w:p w14:paraId="3382F200" w14:textId="77777777" w:rsidR="00B7034D" w:rsidRDefault="00B7034D" w:rsidP="00B7034D">
      <w:pPr>
        <w:pStyle w:val="NumberedMaterial"/>
        <w:numPr>
          <w:ilvl w:val="2"/>
          <w:numId w:val="58"/>
        </w:numPr>
      </w:pPr>
      <w:r>
        <w:t>The Importance Factor, I</w:t>
      </w:r>
      <w:r w:rsidRPr="009B5D6F">
        <w:rPr>
          <w:vertAlign w:val="subscript"/>
        </w:rPr>
        <w:t>p</w:t>
      </w:r>
      <w:r>
        <w:t xml:space="preserve"> (Seismic), I</w:t>
      </w:r>
      <w:r w:rsidRPr="009B5D6F">
        <w:rPr>
          <w:vertAlign w:val="subscript"/>
        </w:rPr>
        <w:t>W</w:t>
      </w:r>
      <w:r>
        <w:t xml:space="preserve"> (Wind) shall be selected for each restraint assembly based on the system’s purpose in accordance with applicable section for the design of nonstructural components per ASCE 7.</w:t>
      </w:r>
    </w:p>
    <w:p w14:paraId="418AB7C7" w14:textId="77777777" w:rsidR="00B7034D" w:rsidRDefault="00B7034D" w:rsidP="00B7034D">
      <w:pPr>
        <w:pStyle w:val="NumberedMaterial"/>
        <w:numPr>
          <w:ilvl w:val="2"/>
          <w:numId w:val="58"/>
        </w:numPr>
      </w:pPr>
      <w:r w:rsidRPr="00645D9D">
        <w:t>In accordance with Section 1613, “Earthquake Loads” of the International Building Code</w:t>
      </w:r>
      <w:r>
        <w:t xml:space="preserve"> the following design values shall be used:</w:t>
      </w:r>
    </w:p>
    <w:p w14:paraId="01B9159A" w14:textId="77777777" w:rsidR="00FE0371" w:rsidRPr="00342359" w:rsidRDefault="00FE0371" w:rsidP="00342359">
      <w:pPr>
        <w:pStyle w:val="Note"/>
      </w:pPr>
      <w:r w:rsidRPr="00342359">
        <w:lastRenderedPageBreak/>
        <w:t>Use the conservative values below for Airport locations.</w:t>
      </w:r>
      <w:r w:rsidR="00F90077" w:rsidRPr="00342359">
        <w:t xml:space="preserve">  For all other locations or for a potential improvement at Airport locations, talk to the Structural Engineer. </w:t>
      </w:r>
    </w:p>
    <w:tbl>
      <w:tblPr>
        <w:tblW w:w="0" w:type="auto"/>
        <w:tblInd w:w="2907" w:type="dxa"/>
        <w:tblCellMar>
          <w:left w:w="0" w:type="dxa"/>
          <w:right w:w="0" w:type="dxa"/>
        </w:tblCellMar>
        <w:tblLook w:val="04A0" w:firstRow="1" w:lastRow="0" w:firstColumn="1" w:lastColumn="0" w:noHBand="0" w:noVBand="1"/>
      </w:tblPr>
      <w:tblGrid>
        <w:gridCol w:w="2871"/>
        <w:gridCol w:w="2535"/>
      </w:tblGrid>
      <w:tr w:rsidR="0082147C" w:rsidRPr="00F46CE9" w14:paraId="5AA256D2" w14:textId="77777777" w:rsidTr="00955964">
        <w:trPr>
          <w:trHeight w:val="238"/>
        </w:trPr>
        <w:tc>
          <w:tcPr>
            <w:tcW w:w="28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47E7349" w14:textId="77777777" w:rsidR="0082147C" w:rsidRPr="00313ED0" w:rsidRDefault="00B7034D" w:rsidP="00FC5A87">
            <w:pPr>
              <w:jc w:val="right"/>
              <w:rPr>
                <w:bCs/>
              </w:rPr>
            </w:pPr>
            <w:r>
              <w:rPr>
                <w:bCs/>
              </w:rPr>
              <w:t xml:space="preserve">WORK </w:t>
            </w:r>
            <w:r w:rsidR="00313ED0" w:rsidRPr="00313ED0">
              <w:rPr>
                <w:bCs/>
              </w:rPr>
              <w:t>AREA</w:t>
            </w:r>
          </w:p>
        </w:tc>
        <w:tc>
          <w:tcPr>
            <w:tcW w:w="25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199627" w14:textId="77777777" w:rsidR="0082147C" w:rsidRPr="00313ED0" w:rsidRDefault="00313ED0" w:rsidP="00FC5A87">
            <w:pPr>
              <w:jc w:val="center"/>
              <w:rPr>
                <w:bCs/>
              </w:rPr>
            </w:pPr>
            <w:r w:rsidRPr="00313ED0">
              <w:rPr>
                <w:bCs/>
              </w:rPr>
              <w:t>SEATAC AIRPORT</w:t>
            </w:r>
          </w:p>
        </w:tc>
      </w:tr>
      <w:tr w:rsidR="0082147C" w:rsidRPr="00F46CE9" w14:paraId="15306E91" w14:textId="77777777" w:rsidTr="00955964">
        <w:trPr>
          <w:trHeight w:val="238"/>
        </w:trPr>
        <w:tc>
          <w:tcPr>
            <w:tcW w:w="28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E98B7C" w14:textId="77777777" w:rsidR="0082147C" w:rsidRPr="00313ED0" w:rsidRDefault="0082147C" w:rsidP="00FC5A87">
            <w:pPr>
              <w:jc w:val="right"/>
              <w:rPr>
                <w:bCs/>
              </w:rPr>
            </w:pPr>
            <w:r w:rsidRPr="00313ED0">
              <w:rPr>
                <w:bCs/>
              </w:rPr>
              <w:t>Site Class</w:t>
            </w:r>
          </w:p>
        </w:tc>
        <w:tc>
          <w:tcPr>
            <w:tcW w:w="2535" w:type="dxa"/>
            <w:tcBorders>
              <w:top w:val="nil"/>
              <w:left w:val="nil"/>
              <w:bottom w:val="single" w:sz="8" w:space="0" w:color="auto"/>
              <w:right w:val="single" w:sz="8" w:space="0" w:color="auto"/>
            </w:tcBorders>
            <w:tcMar>
              <w:top w:w="0" w:type="dxa"/>
              <w:left w:w="108" w:type="dxa"/>
              <w:bottom w:w="0" w:type="dxa"/>
              <w:right w:w="108" w:type="dxa"/>
            </w:tcMar>
            <w:hideMark/>
          </w:tcPr>
          <w:p w14:paraId="3A98DBAE" w14:textId="77777777" w:rsidR="0082147C" w:rsidRPr="00F46CE9" w:rsidRDefault="0082147C" w:rsidP="00FC5A87">
            <w:pPr>
              <w:jc w:val="center"/>
            </w:pPr>
            <w:r w:rsidRPr="00F46CE9">
              <w:t>D</w:t>
            </w:r>
          </w:p>
        </w:tc>
      </w:tr>
      <w:tr w:rsidR="0082147C" w:rsidRPr="00F46CE9" w14:paraId="2A186B6F" w14:textId="77777777" w:rsidTr="00955964">
        <w:trPr>
          <w:trHeight w:val="238"/>
        </w:trPr>
        <w:tc>
          <w:tcPr>
            <w:tcW w:w="28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0E67AB" w14:textId="77777777" w:rsidR="0082147C" w:rsidRPr="00F46CE9" w:rsidRDefault="0082147C" w:rsidP="00FC5A87">
            <w:pPr>
              <w:jc w:val="right"/>
              <w:rPr>
                <w:b/>
                <w:bCs/>
              </w:rPr>
            </w:pPr>
            <w:r w:rsidRPr="00313ED0">
              <w:rPr>
                <w:bCs/>
              </w:rPr>
              <w:t>S</w:t>
            </w:r>
            <w:r w:rsidRPr="00313ED0">
              <w:rPr>
                <w:bCs/>
                <w:vertAlign w:val="subscript"/>
              </w:rPr>
              <w:t>S</w:t>
            </w:r>
          </w:p>
        </w:tc>
        <w:tc>
          <w:tcPr>
            <w:tcW w:w="2535" w:type="dxa"/>
            <w:tcBorders>
              <w:top w:val="nil"/>
              <w:left w:val="nil"/>
              <w:bottom w:val="single" w:sz="8" w:space="0" w:color="auto"/>
              <w:right w:val="single" w:sz="8" w:space="0" w:color="auto"/>
            </w:tcBorders>
            <w:tcMar>
              <w:top w:w="0" w:type="dxa"/>
              <w:left w:w="108" w:type="dxa"/>
              <w:bottom w:w="0" w:type="dxa"/>
              <w:right w:w="108" w:type="dxa"/>
            </w:tcMar>
            <w:hideMark/>
          </w:tcPr>
          <w:p w14:paraId="09AC17C4" w14:textId="77777777" w:rsidR="0082147C" w:rsidRPr="00F46CE9" w:rsidRDefault="0082147C" w:rsidP="00FC5A87">
            <w:pPr>
              <w:jc w:val="center"/>
            </w:pPr>
            <w:r w:rsidRPr="00F46CE9">
              <w:t>1.45g</w:t>
            </w:r>
          </w:p>
        </w:tc>
      </w:tr>
      <w:tr w:rsidR="0082147C" w:rsidRPr="00F46CE9" w14:paraId="69CFE9EA" w14:textId="77777777" w:rsidTr="00955964">
        <w:trPr>
          <w:trHeight w:val="252"/>
        </w:trPr>
        <w:tc>
          <w:tcPr>
            <w:tcW w:w="28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DE41C4" w14:textId="77777777" w:rsidR="0082147C" w:rsidRPr="00F46CE9" w:rsidRDefault="0082147C" w:rsidP="00FC5A87">
            <w:pPr>
              <w:jc w:val="right"/>
              <w:rPr>
                <w:b/>
                <w:bCs/>
              </w:rPr>
            </w:pPr>
            <w:r w:rsidRPr="00313ED0">
              <w:rPr>
                <w:bCs/>
              </w:rPr>
              <w:t>S</w:t>
            </w:r>
            <w:r w:rsidRPr="00313ED0">
              <w:rPr>
                <w:bCs/>
                <w:vertAlign w:val="subscript"/>
              </w:rPr>
              <w:t>1</w:t>
            </w:r>
          </w:p>
        </w:tc>
        <w:tc>
          <w:tcPr>
            <w:tcW w:w="2535" w:type="dxa"/>
            <w:tcBorders>
              <w:top w:val="nil"/>
              <w:left w:val="nil"/>
              <w:bottom w:val="single" w:sz="8" w:space="0" w:color="auto"/>
              <w:right w:val="single" w:sz="8" w:space="0" w:color="auto"/>
            </w:tcBorders>
            <w:tcMar>
              <w:top w:w="0" w:type="dxa"/>
              <w:left w:w="108" w:type="dxa"/>
              <w:bottom w:w="0" w:type="dxa"/>
              <w:right w:w="108" w:type="dxa"/>
            </w:tcMar>
            <w:hideMark/>
          </w:tcPr>
          <w:p w14:paraId="3A8DB7C6" w14:textId="77777777" w:rsidR="0082147C" w:rsidRPr="00F46CE9" w:rsidRDefault="0082147C" w:rsidP="00FC5A87">
            <w:pPr>
              <w:jc w:val="center"/>
            </w:pPr>
            <w:r w:rsidRPr="00F46CE9">
              <w:t>0.498g</w:t>
            </w:r>
          </w:p>
        </w:tc>
      </w:tr>
      <w:tr w:rsidR="0082147C" w:rsidRPr="00F46CE9" w14:paraId="584A999A" w14:textId="77777777" w:rsidTr="00955964">
        <w:trPr>
          <w:trHeight w:val="238"/>
        </w:trPr>
        <w:tc>
          <w:tcPr>
            <w:tcW w:w="28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4D9EAE" w14:textId="77777777" w:rsidR="0082147C" w:rsidRPr="00F46CE9" w:rsidRDefault="0082147C" w:rsidP="00FC5A87">
            <w:pPr>
              <w:jc w:val="right"/>
              <w:rPr>
                <w:b/>
                <w:bCs/>
              </w:rPr>
            </w:pPr>
            <w:r w:rsidRPr="00313ED0">
              <w:rPr>
                <w:bCs/>
              </w:rPr>
              <w:t>S</w:t>
            </w:r>
            <w:r w:rsidRPr="00313ED0">
              <w:rPr>
                <w:bCs/>
                <w:vertAlign w:val="subscript"/>
              </w:rPr>
              <w:t>DS</w:t>
            </w:r>
          </w:p>
        </w:tc>
        <w:tc>
          <w:tcPr>
            <w:tcW w:w="2535" w:type="dxa"/>
            <w:tcBorders>
              <w:top w:val="nil"/>
              <w:left w:val="nil"/>
              <w:bottom w:val="single" w:sz="8" w:space="0" w:color="auto"/>
              <w:right w:val="single" w:sz="8" w:space="0" w:color="auto"/>
            </w:tcBorders>
            <w:tcMar>
              <w:top w:w="0" w:type="dxa"/>
              <w:left w:w="108" w:type="dxa"/>
              <w:bottom w:w="0" w:type="dxa"/>
              <w:right w:w="108" w:type="dxa"/>
            </w:tcMar>
            <w:hideMark/>
          </w:tcPr>
          <w:p w14:paraId="04CD6FE7" w14:textId="77777777" w:rsidR="0082147C" w:rsidRPr="00F46CE9" w:rsidRDefault="0082147C" w:rsidP="00FC5A87">
            <w:pPr>
              <w:jc w:val="center"/>
            </w:pPr>
            <w:r w:rsidRPr="00F46CE9">
              <w:t>0.967g</w:t>
            </w:r>
          </w:p>
        </w:tc>
      </w:tr>
      <w:tr w:rsidR="0082147C" w:rsidRPr="00F46CE9" w14:paraId="40633C60" w14:textId="77777777" w:rsidTr="00955964">
        <w:trPr>
          <w:trHeight w:val="238"/>
        </w:trPr>
        <w:tc>
          <w:tcPr>
            <w:tcW w:w="28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F39AFD" w14:textId="77777777" w:rsidR="0082147C" w:rsidRPr="00F46CE9" w:rsidRDefault="0082147C" w:rsidP="00FC5A87">
            <w:pPr>
              <w:jc w:val="right"/>
              <w:rPr>
                <w:b/>
                <w:bCs/>
              </w:rPr>
            </w:pPr>
            <w:r w:rsidRPr="00313ED0">
              <w:rPr>
                <w:bCs/>
              </w:rPr>
              <w:t>S</w:t>
            </w:r>
            <w:r w:rsidRPr="00313ED0">
              <w:rPr>
                <w:bCs/>
                <w:vertAlign w:val="subscript"/>
              </w:rPr>
              <w:t>D1</w:t>
            </w:r>
          </w:p>
        </w:tc>
        <w:tc>
          <w:tcPr>
            <w:tcW w:w="2535" w:type="dxa"/>
            <w:tcBorders>
              <w:top w:val="nil"/>
              <w:left w:val="nil"/>
              <w:bottom w:val="single" w:sz="8" w:space="0" w:color="auto"/>
              <w:right w:val="single" w:sz="8" w:space="0" w:color="auto"/>
            </w:tcBorders>
            <w:tcMar>
              <w:top w:w="0" w:type="dxa"/>
              <w:left w:w="108" w:type="dxa"/>
              <w:bottom w:w="0" w:type="dxa"/>
              <w:right w:w="108" w:type="dxa"/>
            </w:tcMar>
            <w:hideMark/>
          </w:tcPr>
          <w:p w14:paraId="5C8DA0EB" w14:textId="77777777" w:rsidR="0082147C" w:rsidRPr="00F46CE9" w:rsidRDefault="00B7034D" w:rsidP="00157B29">
            <w:pPr>
              <w:jc w:val="center"/>
            </w:pPr>
            <w:r>
              <w:t>N/A</w:t>
            </w:r>
          </w:p>
        </w:tc>
      </w:tr>
    </w:tbl>
    <w:p w14:paraId="3A100305" w14:textId="77777777" w:rsidR="00342359" w:rsidRPr="00342359" w:rsidRDefault="00342359" w:rsidP="00342359"/>
    <w:p w14:paraId="1350AFFC" w14:textId="77777777" w:rsidR="00B7034D" w:rsidRDefault="00B7034D" w:rsidP="00B7034D">
      <w:pPr>
        <w:pStyle w:val="NumberedMaterial"/>
        <w:numPr>
          <w:ilvl w:val="2"/>
          <w:numId w:val="58"/>
        </w:numPr>
      </w:pPr>
      <w:r w:rsidRPr="00645D9D">
        <w:t>In accordance with Section 16</w:t>
      </w:r>
      <w:r>
        <w:t>09</w:t>
      </w:r>
      <w:r w:rsidRPr="00645D9D">
        <w:t>, “</w:t>
      </w:r>
      <w:r>
        <w:t>Wind</w:t>
      </w:r>
      <w:r w:rsidRPr="00645D9D">
        <w:t xml:space="preserve"> Loads” of the International Building Code</w:t>
      </w:r>
      <w:r>
        <w:t xml:space="preserve"> the following design values shall be used:</w:t>
      </w:r>
    </w:p>
    <w:p w14:paraId="197C0FDF" w14:textId="77777777" w:rsidR="00B7034D" w:rsidRPr="00342359" w:rsidRDefault="00B7034D" w:rsidP="00B7034D">
      <w:pPr>
        <w:pStyle w:val="Note"/>
        <w:pBdr>
          <w:top w:val="none" w:sz="0" w:space="0" w:color="auto"/>
          <w:left w:val="none" w:sz="0" w:space="0" w:color="auto"/>
          <w:bottom w:val="none" w:sz="0" w:space="0" w:color="auto"/>
          <w:right w:val="none" w:sz="0" w:space="0" w:color="auto"/>
        </w:pBdr>
        <w:shd w:val="clear" w:color="auto" w:fill="auto"/>
      </w:pPr>
    </w:p>
    <w:tbl>
      <w:tblPr>
        <w:tblW w:w="0" w:type="auto"/>
        <w:tblInd w:w="2907" w:type="dxa"/>
        <w:tblCellMar>
          <w:left w:w="0" w:type="dxa"/>
          <w:right w:w="0" w:type="dxa"/>
        </w:tblCellMar>
        <w:tblLook w:val="04A0" w:firstRow="1" w:lastRow="0" w:firstColumn="1" w:lastColumn="0" w:noHBand="0" w:noVBand="1"/>
      </w:tblPr>
      <w:tblGrid>
        <w:gridCol w:w="2871"/>
        <w:gridCol w:w="2535"/>
      </w:tblGrid>
      <w:tr w:rsidR="00B7034D" w:rsidRPr="00F46CE9" w14:paraId="49A08D88" w14:textId="77777777">
        <w:trPr>
          <w:trHeight w:val="238"/>
        </w:trPr>
        <w:tc>
          <w:tcPr>
            <w:tcW w:w="28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7798FC4" w14:textId="77777777" w:rsidR="00B7034D" w:rsidRPr="00313ED0" w:rsidRDefault="00B7034D">
            <w:pPr>
              <w:jc w:val="right"/>
              <w:rPr>
                <w:bCs/>
              </w:rPr>
            </w:pPr>
            <w:r>
              <w:rPr>
                <w:bCs/>
              </w:rPr>
              <w:t xml:space="preserve">WORK </w:t>
            </w:r>
            <w:r w:rsidRPr="00313ED0">
              <w:rPr>
                <w:bCs/>
              </w:rPr>
              <w:t>AREA</w:t>
            </w:r>
          </w:p>
        </w:tc>
        <w:tc>
          <w:tcPr>
            <w:tcW w:w="25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D8D1D0F" w14:textId="77777777" w:rsidR="00B7034D" w:rsidRPr="00313ED0" w:rsidRDefault="00B7034D">
            <w:pPr>
              <w:jc w:val="center"/>
              <w:rPr>
                <w:bCs/>
              </w:rPr>
            </w:pPr>
            <w:r>
              <w:rPr>
                <w:bCs/>
              </w:rPr>
              <w:t>Pier 69</w:t>
            </w:r>
          </w:p>
        </w:tc>
      </w:tr>
      <w:tr w:rsidR="00B7034D" w:rsidRPr="00F46CE9" w14:paraId="6E856EE0" w14:textId="77777777" w:rsidTr="007D7ABB">
        <w:trPr>
          <w:trHeight w:val="238"/>
        </w:trPr>
        <w:tc>
          <w:tcPr>
            <w:tcW w:w="28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628661" w14:textId="77777777" w:rsidR="00B7034D" w:rsidRPr="00313ED0" w:rsidRDefault="00B7034D">
            <w:pPr>
              <w:jc w:val="right"/>
              <w:rPr>
                <w:bCs/>
              </w:rPr>
            </w:pPr>
            <w:r>
              <w:rPr>
                <w:bCs/>
              </w:rPr>
              <w:t>Basic Design Wind Speed</w:t>
            </w:r>
          </w:p>
        </w:tc>
        <w:tc>
          <w:tcPr>
            <w:tcW w:w="2535" w:type="dxa"/>
            <w:tcBorders>
              <w:top w:val="nil"/>
              <w:left w:val="nil"/>
              <w:bottom w:val="single" w:sz="8" w:space="0" w:color="auto"/>
              <w:right w:val="single" w:sz="8" w:space="0" w:color="auto"/>
            </w:tcBorders>
            <w:tcMar>
              <w:top w:w="0" w:type="dxa"/>
              <w:left w:w="108" w:type="dxa"/>
              <w:bottom w:w="0" w:type="dxa"/>
              <w:right w:w="108" w:type="dxa"/>
            </w:tcMar>
            <w:hideMark/>
          </w:tcPr>
          <w:p w14:paraId="71CA0742" w14:textId="77777777" w:rsidR="00B7034D" w:rsidRPr="00F46CE9" w:rsidRDefault="00B7034D">
            <w:pPr>
              <w:jc w:val="center"/>
            </w:pPr>
            <w:r>
              <w:t>98-mph</w:t>
            </w:r>
          </w:p>
        </w:tc>
      </w:tr>
      <w:tr w:rsidR="00B7034D" w:rsidRPr="00F46CE9" w14:paraId="69A66072" w14:textId="77777777" w:rsidTr="007D7ABB">
        <w:trPr>
          <w:trHeight w:val="238"/>
        </w:trPr>
        <w:tc>
          <w:tcPr>
            <w:tcW w:w="2871"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0FFB89FA" w14:textId="77777777" w:rsidR="00B7034D" w:rsidRPr="00F46CE9" w:rsidRDefault="00B7034D">
            <w:pPr>
              <w:jc w:val="right"/>
              <w:rPr>
                <w:b/>
                <w:bCs/>
              </w:rPr>
            </w:pPr>
            <w:r>
              <w:rPr>
                <w:bCs/>
              </w:rPr>
              <w:t>Wind Exposure</w:t>
            </w:r>
          </w:p>
        </w:tc>
        <w:tc>
          <w:tcPr>
            <w:tcW w:w="2535"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3FE90660" w14:textId="77777777" w:rsidR="00B7034D" w:rsidRPr="00F46CE9" w:rsidRDefault="00B7034D">
            <w:pPr>
              <w:jc w:val="center"/>
            </w:pPr>
            <w:r>
              <w:t>D</w:t>
            </w:r>
          </w:p>
        </w:tc>
      </w:tr>
      <w:tr w:rsidR="00765AFD" w:rsidRPr="00F46CE9" w14:paraId="2ECA5D66" w14:textId="77777777">
        <w:trPr>
          <w:trHeight w:val="268"/>
        </w:trPr>
        <w:tc>
          <w:tcPr>
            <w:tcW w:w="28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ECEF1DF" w14:textId="77777777" w:rsidR="00765AFD" w:rsidRPr="00F46CE9" w:rsidRDefault="00765AFD">
            <w:pPr>
              <w:jc w:val="right"/>
              <w:rPr>
                <w:b/>
                <w:bCs/>
              </w:rPr>
            </w:pPr>
            <w:r>
              <w:rPr>
                <w:bCs/>
              </w:rPr>
              <w:t>Topographical Factor K</w:t>
            </w:r>
            <w:r>
              <w:rPr>
                <w:bCs/>
                <w:vertAlign w:val="subscript"/>
              </w:rPr>
              <w:t>ZT</w:t>
            </w:r>
          </w:p>
        </w:tc>
        <w:tc>
          <w:tcPr>
            <w:tcW w:w="253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421C689" w14:textId="77777777" w:rsidR="00765AFD" w:rsidRPr="00F46CE9" w:rsidRDefault="00765AFD">
            <w:pPr>
              <w:jc w:val="center"/>
            </w:pPr>
            <w:r>
              <w:t>1.0</w:t>
            </w:r>
          </w:p>
        </w:tc>
      </w:tr>
    </w:tbl>
    <w:p w14:paraId="246DCD8D" w14:textId="77777777" w:rsidR="00B7034D" w:rsidRPr="00342359" w:rsidRDefault="00B7034D" w:rsidP="00B7034D"/>
    <w:p w14:paraId="2373563E" w14:textId="77777777" w:rsidR="00B7034D" w:rsidRDefault="00B7034D" w:rsidP="00B7034D">
      <w:pPr>
        <w:pStyle w:val="NumberedMaterial"/>
        <w:numPr>
          <w:ilvl w:val="2"/>
          <w:numId w:val="58"/>
        </w:numPr>
      </w:pPr>
      <w:r w:rsidRPr="00645D9D">
        <w:t>In accordance with Section 16</w:t>
      </w:r>
      <w:r>
        <w:t>12</w:t>
      </w:r>
      <w:r w:rsidRPr="00645D9D">
        <w:t>, “</w:t>
      </w:r>
      <w:r>
        <w:t>Flood</w:t>
      </w:r>
      <w:r w:rsidRPr="00645D9D">
        <w:t xml:space="preserve"> Loads” of the International Building Code</w:t>
      </w:r>
      <w:r>
        <w:t xml:space="preserve"> the following design values shall be used:</w:t>
      </w:r>
    </w:p>
    <w:p w14:paraId="1AC04EF5" w14:textId="77777777" w:rsidR="00B7034D" w:rsidRPr="00342359" w:rsidRDefault="00B7034D" w:rsidP="00B7034D">
      <w:pPr>
        <w:pStyle w:val="Note"/>
        <w:pBdr>
          <w:top w:val="none" w:sz="0" w:space="0" w:color="auto"/>
          <w:left w:val="none" w:sz="0" w:space="0" w:color="auto"/>
          <w:bottom w:val="none" w:sz="0" w:space="0" w:color="auto"/>
          <w:right w:val="none" w:sz="0" w:space="0" w:color="auto"/>
        </w:pBdr>
        <w:shd w:val="clear" w:color="auto" w:fill="auto"/>
      </w:pPr>
    </w:p>
    <w:tbl>
      <w:tblPr>
        <w:tblW w:w="0" w:type="auto"/>
        <w:tblInd w:w="2907" w:type="dxa"/>
        <w:tblCellMar>
          <w:left w:w="0" w:type="dxa"/>
          <w:right w:w="0" w:type="dxa"/>
        </w:tblCellMar>
        <w:tblLook w:val="04A0" w:firstRow="1" w:lastRow="0" w:firstColumn="1" w:lastColumn="0" w:noHBand="0" w:noVBand="1"/>
      </w:tblPr>
      <w:tblGrid>
        <w:gridCol w:w="2871"/>
        <w:gridCol w:w="2535"/>
      </w:tblGrid>
      <w:tr w:rsidR="00B7034D" w:rsidRPr="00F46CE9" w14:paraId="4139AAE6" w14:textId="77777777">
        <w:trPr>
          <w:trHeight w:val="238"/>
        </w:trPr>
        <w:tc>
          <w:tcPr>
            <w:tcW w:w="28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EA1DCF3" w14:textId="77777777" w:rsidR="00B7034D" w:rsidRPr="00313ED0" w:rsidRDefault="00B7034D">
            <w:pPr>
              <w:jc w:val="right"/>
              <w:rPr>
                <w:bCs/>
              </w:rPr>
            </w:pPr>
            <w:r>
              <w:rPr>
                <w:bCs/>
              </w:rPr>
              <w:t xml:space="preserve">WORK </w:t>
            </w:r>
            <w:r w:rsidRPr="00313ED0">
              <w:rPr>
                <w:bCs/>
              </w:rPr>
              <w:t>AREA</w:t>
            </w:r>
          </w:p>
        </w:tc>
        <w:tc>
          <w:tcPr>
            <w:tcW w:w="25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A64F37" w14:textId="77777777" w:rsidR="00B7034D" w:rsidRPr="00313ED0" w:rsidRDefault="00B7034D">
            <w:pPr>
              <w:jc w:val="center"/>
              <w:rPr>
                <w:bCs/>
              </w:rPr>
            </w:pPr>
            <w:r>
              <w:rPr>
                <w:bCs/>
              </w:rPr>
              <w:t>Pier 69</w:t>
            </w:r>
          </w:p>
        </w:tc>
      </w:tr>
      <w:tr w:rsidR="00B7034D" w:rsidRPr="00F46CE9" w14:paraId="4C4D439F" w14:textId="77777777">
        <w:trPr>
          <w:trHeight w:val="238"/>
        </w:trPr>
        <w:tc>
          <w:tcPr>
            <w:tcW w:w="28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5E230E" w14:textId="77777777" w:rsidR="00B7034D" w:rsidRPr="00313ED0" w:rsidRDefault="00B7034D">
            <w:pPr>
              <w:jc w:val="right"/>
              <w:rPr>
                <w:bCs/>
              </w:rPr>
            </w:pPr>
            <w:r>
              <w:rPr>
                <w:bCs/>
              </w:rPr>
              <w:t>Flood Design Class</w:t>
            </w:r>
          </w:p>
        </w:tc>
        <w:tc>
          <w:tcPr>
            <w:tcW w:w="2535" w:type="dxa"/>
            <w:tcBorders>
              <w:top w:val="nil"/>
              <w:left w:val="nil"/>
              <w:bottom w:val="single" w:sz="8" w:space="0" w:color="auto"/>
              <w:right w:val="single" w:sz="8" w:space="0" w:color="auto"/>
            </w:tcBorders>
            <w:tcMar>
              <w:top w:w="0" w:type="dxa"/>
              <w:left w:w="108" w:type="dxa"/>
              <w:bottom w:w="0" w:type="dxa"/>
              <w:right w:w="108" w:type="dxa"/>
            </w:tcMar>
            <w:hideMark/>
          </w:tcPr>
          <w:p w14:paraId="2273B757" w14:textId="77777777" w:rsidR="00B7034D" w:rsidRPr="00F46CE9" w:rsidRDefault="00B7034D">
            <w:pPr>
              <w:jc w:val="center"/>
            </w:pPr>
            <w:r>
              <w:t>2</w:t>
            </w:r>
          </w:p>
        </w:tc>
      </w:tr>
    </w:tbl>
    <w:p w14:paraId="4B27FB62" w14:textId="77777777" w:rsidR="00B7034D" w:rsidRPr="00342359" w:rsidRDefault="00B7034D" w:rsidP="00B7034D"/>
    <w:p w14:paraId="57E3C986" w14:textId="77777777" w:rsidR="00B7034D" w:rsidRDefault="00B7034D" w:rsidP="00B7034D">
      <w:pPr>
        <w:pStyle w:val="NumberedMaterial"/>
        <w:numPr>
          <w:ilvl w:val="2"/>
          <w:numId w:val="58"/>
        </w:numPr>
      </w:pPr>
      <w:r>
        <w:t>Any alternative designs to be considered for substitution shall be per the IBC and ASCE 7 provisions and will be subject to the approval of the Engineer.</w:t>
      </w:r>
    </w:p>
    <w:p w14:paraId="58B6FB3C" w14:textId="77777777" w:rsidR="00F13AE6" w:rsidRDefault="00F13AE6" w:rsidP="007D7ABB">
      <w:pPr>
        <w:pStyle w:val="NumberedMaterial"/>
        <w:numPr>
          <w:ilvl w:val="0"/>
          <w:numId w:val="0"/>
        </w:numPr>
      </w:pPr>
    </w:p>
    <w:p w14:paraId="7ED119AA" w14:textId="77777777" w:rsidR="004F46C8" w:rsidRDefault="004F46C8" w:rsidP="00342359">
      <w:pPr>
        <w:pStyle w:val="NumberedMaterial"/>
        <w:numPr>
          <w:ilvl w:val="1"/>
          <w:numId w:val="58"/>
        </w:numPr>
      </w:pPr>
      <w:r>
        <w:t>COORDINATION</w:t>
      </w:r>
    </w:p>
    <w:p w14:paraId="36D28C0A" w14:textId="77777777" w:rsidR="004F46C8" w:rsidRDefault="004F46C8" w:rsidP="00342359">
      <w:pPr>
        <w:pStyle w:val="NumberedMaterial"/>
        <w:numPr>
          <w:ilvl w:val="2"/>
          <w:numId w:val="58"/>
        </w:numPr>
      </w:pPr>
      <w:r>
        <w:t xml:space="preserve">Coordinate layout and installation of seismic bracing with building structural system and architectural features, and with mechanical, fire-protection, electrical, </w:t>
      </w:r>
      <w:r w:rsidR="00B862B2">
        <w:t xml:space="preserve">communication, </w:t>
      </w:r>
      <w:r>
        <w:t>and other building features in the vicinity.</w:t>
      </w:r>
    </w:p>
    <w:p w14:paraId="46532A15" w14:textId="77777777" w:rsidR="004F46C8" w:rsidRDefault="004F46C8" w:rsidP="00342359">
      <w:pPr>
        <w:pStyle w:val="NumberedMaterial"/>
        <w:numPr>
          <w:ilvl w:val="2"/>
          <w:numId w:val="58"/>
        </w:numPr>
      </w:pPr>
      <w:r>
        <w:t>Coordinate concrete bases with building structural system.</w:t>
      </w:r>
    </w:p>
    <w:p w14:paraId="7F824848" w14:textId="77777777" w:rsidR="004F46C8" w:rsidRDefault="004F46C8" w:rsidP="00342359">
      <w:pPr>
        <w:pStyle w:val="NumberedMaterial"/>
        <w:rPr>
          <w:u w:val="single"/>
        </w:rPr>
      </w:pPr>
      <w:r w:rsidRPr="00342359">
        <w:rPr>
          <w:u w:val="single"/>
        </w:rPr>
        <w:t>PRODUCTS</w:t>
      </w:r>
    </w:p>
    <w:p w14:paraId="441BFE7F" w14:textId="77777777" w:rsidR="009929C6" w:rsidRDefault="009929C6" w:rsidP="009929C6">
      <w:pPr>
        <w:pStyle w:val="Note"/>
      </w:pPr>
      <w:r>
        <w:lastRenderedPageBreak/>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00FF3039" w14:textId="77777777" w:rsidR="009929C6" w:rsidRDefault="009929C6" w:rsidP="009929C6">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58E9A544" w14:textId="77777777" w:rsidR="009929C6" w:rsidRPr="00342359" w:rsidRDefault="009929C6" w:rsidP="009929C6">
      <w:pPr>
        <w:pStyle w:val="NumberedMaterial"/>
        <w:numPr>
          <w:ilvl w:val="0"/>
          <w:numId w:val="0"/>
        </w:numPr>
        <w:ind w:left="720"/>
        <w:rPr>
          <w:u w:val="single"/>
        </w:rPr>
      </w:pPr>
    </w:p>
    <w:p w14:paraId="16760224" w14:textId="77777777" w:rsidR="004F46C8" w:rsidRDefault="004F46C8" w:rsidP="00342359">
      <w:pPr>
        <w:pStyle w:val="NumberedMaterial"/>
        <w:numPr>
          <w:ilvl w:val="1"/>
          <w:numId w:val="58"/>
        </w:numPr>
      </w:pPr>
      <w:r>
        <w:t>MANUFACTURERS</w:t>
      </w:r>
    </w:p>
    <w:p w14:paraId="483CD540" w14:textId="77777777" w:rsidR="004F46C8" w:rsidRDefault="00467FAB" w:rsidP="00342359">
      <w:pPr>
        <w:pStyle w:val="NumberedMaterial"/>
        <w:numPr>
          <w:ilvl w:val="2"/>
          <w:numId w:val="58"/>
        </w:numPr>
      </w:pPr>
      <w:r>
        <w:t xml:space="preserve">Bracing and </w:t>
      </w:r>
      <w:r w:rsidR="0061122F">
        <w:t>attachment: Subject</w:t>
      </w:r>
      <w:r w:rsidR="004F46C8">
        <w:t xml:space="preserve"> to compliance with requirements, provide </w:t>
      </w:r>
      <w:r>
        <w:t xml:space="preserve">bracing and attachment </w:t>
      </w:r>
      <w:r w:rsidR="004F46C8">
        <w:t>products by one of the following</w:t>
      </w:r>
      <w:r w:rsidR="006F1699">
        <w:t>, or other manufacturer with at least 5 years of experience in seismic-specific bracing systems:</w:t>
      </w:r>
    </w:p>
    <w:p w14:paraId="60CDDE9A" w14:textId="77777777" w:rsidR="004F46C8" w:rsidRDefault="00580A8D" w:rsidP="00342359">
      <w:pPr>
        <w:pStyle w:val="NumberedMaterial"/>
        <w:numPr>
          <w:ilvl w:val="3"/>
          <w:numId w:val="58"/>
        </w:numPr>
      </w:pPr>
      <w:r>
        <w:t xml:space="preserve">Cooper </w:t>
      </w:r>
      <w:r w:rsidR="004F46C8">
        <w:t>B-Line</w:t>
      </w:r>
      <w:r>
        <w:t>; Division of Eaton.</w:t>
      </w:r>
    </w:p>
    <w:p w14:paraId="54E1986E" w14:textId="77777777" w:rsidR="004F46C8" w:rsidRDefault="004F46C8" w:rsidP="00342359">
      <w:pPr>
        <w:pStyle w:val="NumberedMaterial"/>
        <w:numPr>
          <w:ilvl w:val="3"/>
          <w:numId w:val="58"/>
        </w:numPr>
      </w:pPr>
      <w:r>
        <w:t>Erico</w:t>
      </w:r>
    </w:p>
    <w:p w14:paraId="6DA18FAC" w14:textId="77777777" w:rsidR="00467FAB" w:rsidRDefault="004F46C8" w:rsidP="00342359">
      <w:pPr>
        <w:pStyle w:val="NumberedMaterial"/>
        <w:numPr>
          <w:ilvl w:val="3"/>
          <w:numId w:val="58"/>
        </w:numPr>
      </w:pPr>
      <w:r>
        <w:t>GS Metals</w:t>
      </w:r>
      <w:r w:rsidR="00580A8D">
        <w:t>; Division of Cooper</w:t>
      </w:r>
    </w:p>
    <w:p w14:paraId="6A119FE9" w14:textId="77777777" w:rsidR="0045469C" w:rsidRDefault="00467FAB" w:rsidP="00342359">
      <w:pPr>
        <w:pStyle w:val="NumberedMaterial"/>
        <w:numPr>
          <w:ilvl w:val="3"/>
          <w:numId w:val="58"/>
        </w:numPr>
      </w:pPr>
      <w:r>
        <w:t>Hilti</w:t>
      </w:r>
    </w:p>
    <w:p w14:paraId="4130932C" w14:textId="77777777" w:rsidR="004F46C8" w:rsidRDefault="004F46C8" w:rsidP="00342359">
      <w:pPr>
        <w:pStyle w:val="NumberedMaterial"/>
        <w:numPr>
          <w:ilvl w:val="3"/>
          <w:numId w:val="58"/>
        </w:numPr>
      </w:pPr>
      <w:r>
        <w:t>Thomas &amp; Betts</w:t>
      </w:r>
      <w:r w:rsidR="00580A8D">
        <w:t>; Division of ABB</w:t>
      </w:r>
    </w:p>
    <w:p w14:paraId="7F8ADD8A" w14:textId="77777777" w:rsidR="004F46C8" w:rsidRDefault="004F46C8" w:rsidP="00342359">
      <w:pPr>
        <w:pStyle w:val="NumberedMaterial"/>
        <w:numPr>
          <w:ilvl w:val="3"/>
          <w:numId w:val="58"/>
        </w:numPr>
      </w:pPr>
      <w:r>
        <w:t>Unistrut</w:t>
      </w:r>
    </w:p>
    <w:p w14:paraId="0D62002E" w14:textId="77777777" w:rsidR="00FE12E0" w:rsidRDefault="00FE12E0" w:rsidP="00342359">
      <w:pPr>
        <w:pStyle w:val="NumberedMaterial"/>
        <w:numPr>
          <w:ilvl w:val="3"/>
          <w:numId w:val="58"/>
        </w:numPr>
      </w:pPr>
      <w:r>
        <w:t xml:space="preserve">Or Approved Equal.  </w:t>
      </w:r>
    </w:p>
    <w:p w14:paraId="03ADA0BC" w14:textId="77777777" w:rsidR="00467FAB" w:rsidRDefault="00467FAB" w:rsidP="00342359">
      <w:pPr>
        <w:pStyle w:val="NumberedMaterial"/>
        <w:numPr>
          <w:ilvl w:val="2"/>
          <w:numId w:val="58"/>
        </w:numPr>
      </w:pPr>
      <w:r>
        <w:t>Anchorage: Subject to compliance with requirements, provide anchorage products by one of the following, or other manufacturer with at least 5 years of experience in seismic-specific anchorage:</w:t>
      </w:r>
    </w:p>
    <w:p w14:paraId="36FBEC5E" w14:textId="77777777" w:rsidR="00467FAB" w:rsidRDefault="00467FAB" w:rsidP="00342359">
      <w:pPr>
        <w:pStyle w:val="NumberedMaterial"/>
        <w:numPr>
          <w:ilvl w:val="3"/>
          <w:numId w:val="58"/>
        </w:numPr>
      </w:pPr>
      <w:r>
        <w:t>Hilti</w:t>
      </w:r>
    </w:p>
    <w:p w14:paraId="79A7A218" w14:textId="77777777" w:rsidR="00467FAB" w:rsidRDefault="00B7034D" w:rsidP="00342359">
      <w:pPr>
        <w:pStyle w:val="NumberedMaterial"/>
        <w:numPr>
          <w:ilvl w:val="3"/>
          <w:numId w:val="58"/>
        </w:numPr>
      </w:pPr>
      <w:r>
        <w:t>DeWalt</w:t>
      </w:r>
    </w:p>
    <w:p w14:paraId="2F026BA8" w14:textId="77777777" w:rsidR="00467FAB" w:rsidRDefault="00467FAB" w:rsidP="00342359">
      <w:pPr>
        <w:pStyle w:val="NumberedMaterial"/>
        <w:numPr>
          <w:ilvl w:val="3"/>
          <w:numId w:val="58"/>
        </w:numPr>
      </w:pPr>
      <w:r>
        <w:t>Red Head</w:t>
      </w:r>
    </w:p>
    <w:p w14:paraId="0AE8C61B" w14:textId="77777777" w:rsidR="00467FAB" w:rsidRDefault="00467FAB" w:rsidP="00342359">
      <w:pPr>
        <w:pStyle w:val="NumberedMaterial"/>
        <w:numPr>
          <w:ilvl w:val="3"/>
          <w:numId w:val="58"/>
        </w:numPr>
      </w:pPr>
      <w:r>
        <w:t>Simpson Strong-Tie</w:t>
      </w:r>
    </w:p>
    <w:p w14:paraId="1F04A485" w14:textId="77777777" w:rsidR="00B572F2" w:rsidRDefault="00B572F2" w:rsidP="00342359">
      <w:pPr>
        <w:pStyle w:val="NumberedMaterial"/>
        <w:numPr>
          <w:ilvl w:val="3"/>
          <w:numId w:val="58"/>
        </w:numPr>
      </w:pPr>
      <w:r>
        <w:t xml:space="preserve">Or Approved Equal.  </w:t>
      </w:r>
    </w:p>
    <w:p w14:paraId="10284A53" w14:textId="77777777" w:rsidR="0023194A" w:rsidRPr="0023194A" w:rsidRDefault="004F46C8" w:rsidP="00342359">
      <w:pPr>
        <w:pStyle w:val="NumberedMaterial"/>
        <w:numPr>
          <w:ilvl w:val="1"/>
          <w:numId w:val="58"/>
        </w:numPr>
      </w:pPr>
      <w:r>
        <w:t>MATERIALS</w:t>
      </w:r>
    </w:p>
    <w:p w14:paraId="74B81AFB" w14:textId="77777777" w:rsidR="00CE013C" w:rsidRDefault="00CE013C" w:rsidP="00342359">
      <w:pPr>
        <w:pStyle w:val="NumberedMaterial"/>
        <w:numPr>
          <w:ilvl w:val="2"/>
          <w:numId w:val="58"/>
        </w:numPr>
      </w:pPr>
      <w:r>
        <w:t>Use the following materials for restraints:</w:t>
      </w:r>
    </w:p>
    <w:p w14:paraId="55EFFE4D" w14:textId="77777777" w:rsidR="0023194A" w:rsidRPr="0023194A" w:rsidRDefault="004F46C8" w:rsidP="00342359">
      <w:pPr>
        <w:pStyle w:val="NumberedMaterial"/>
        <w:numPr>
          <w:ilvl w:val="3"/>
          <w:numId w:val="58"/>
        </w:numPr>
      </w:pPr>
      <w:r>
        <w:t>Indoor Dry Locations: Steel, zinc plated.</w:t>
      </w:r>
    </w:p>
    <w:p w14:paraId="72FBB832" w14:textId="77777777" w:rsidR="0023194A" w:rsidRDefault="004F46C8" w:rsidP="00342359">
      <w:pPr>
        <w:pStyle w:val="NumberedMaterial"/>
        <w:numPr>
          <w:ilvl w:val="3"/>
          <w:numId w:val="58"/>
        </w:numPr>
      </w:pPr>
      <w:r>
        <w:t>Outdoors and Damp Locations: Galvanized steel.</w:t>
      </w:r>
    </w:p>
    <w:p w14:paraId="3DD64967" w14:textId="77777777" w:rsidR="00CE013C" w:rsidRPr="00157B29" w:rsidRDefault="004F46C8" w:rsidP="00342359">
      <w:pPr>
        <w:pStyle w:val="NumberedMaterial"/>
        <w:numPr>
          <w:ilvl w:val="3"/>
          <w:numId w:val="58"/>
        </w:numPr>
      </w:pPr>
      <w:r>
        <w:t>Corrosive Locations: Stainless steel.</w:t>
      </w:r>
    </w:p>
    <w:p w14:paraId="60CADC58" w14:textId="77777777" w:rsidR="0023194A" w:rsidRPr="000D1D76" w:rsidRDefault="00CE013C" w:rsidP="00342359">
      <w:pPr>
        <w:pStyle w:val="NumberedMaterial"/>
        <w:numPr>
          <w:ilvl w:val="2"/>
          <w:numId w:val="58"/>
        </w:numPr>
      </w:pPr>
      <w:r>
        <w:t xml:space="preserve">Unless otherwise noted, steel materials shall be per </w:t>
      </w:r>
      <w:r w:rsidRPr="00696C4B">
        <w:t xml:space="preserve">Section </w:t>
      </w:r>
      <w:r w:rsidR="00696C4B">
        <w:t xml:space="preserve">05 12 00 </w:t>
      </w:r>
      <w:r>
        <w:t>– Structural Steel.</w:t>
      </w:r>
    </w:p>
    <w:p w14:paraId="6173F355" w14:textId="77777777" w:rsidR="00D26F83" w:rsidRPr="00D26F83" w:rsidRDefault="004F46C8" w:rsidP="00342359">
      <w:pPr>
        <w:pStyle w:val="NumberedMaterial"/>
        <w:numPr>
          <w:ilvl w:val="1"/>
          <w:numId w:val="58"/>
        </w:numPr>
      </w:pPr>
      <w:r>
        <w:t>ANCHORAGE AND STRUCTURAL ATTACHMENT COMPONENTS</w:t>
      </w:r>
    </w:p>
    <w:p w14:paraId="384AFC24" w14:textId="77777777" w:rsidR="004F46C8" w:rsidRPr="00342359" w:rsidRDefault="004F46C8" w:rsidP="00342359">
      <w:pPr>
        <w:pStyle w:val="Note"/>
      </w:pPr>
      <w:r w:rsidRPr="00342359">
        <w:lastRenderedPageBreak/>
        <w:t xml:space="preserve">Coordinate paragraphs below with Structural Engineer and with Drawings.  Seismic calculations will likely be required </w:t>
      </w:r>
      <w:r w:rsidR="00F16F4B" w:rsidRPr="00342359">
        <w:t>by the Building Department.</w:t>
      </w:r>
    </w:p>
    <w:p w14:paraId="2FB7B903" w14:textId="77777777" w:rsidR="00765AFD" w:rsidRDefault="00765AFD" w:rsidP="00342359">
      <w:pPr>
        <w:pStyle w:val="NumberedMaterial"/>
        <w:numPr>
          <w:ilvl w:val="2"/>
          <w:numId w:val="58"/>
        </w:numPr>
      </w:pPr>
      <w:r w:rsidRPr="00765AFD">
        <w:t>All Post-Installed Concrete Anchors shall meet the requirements in Specification 05 05 20 – Post-Installed Concrete Anchors</w:t>
      </w:r>
    </w:p>
    <w:p w14:paraId="364169F4" w14:textId="77777777" w:rsidR="00D26F83" w:rsidRDefault="004F46C8" w:rsidP="00342359">
      <w:pPr>
        <w:pStyle w:val="NumberedMaterial"/>
        <w:numPr>
          <w:ilvl w:val="2"/>
          <w:numId w:val="58"/>
        </w:numPr>
      </w:pPr>
      <w:r>
        <w:t>Strength:</w:t>
      </w:r>
    </w:p>
    <w:p w14:paraId="068A8285" w14:textId="77777777" w:rsidR="006F1699" w:rsidRDefault="006F1699" w:rsidP="00342359">
      <w:pPr>
        <w:pStyle w:val="NumberedMaterial"/>
        <w:numPr>
          <w:ilvl w:val="3"/>
          <w:numId w:val="58"/>
        </w:numPr>
      </w:pPr>
      <w:r>
        <w:t>Strengths used for anchor design shall be as noted in the ICC-ES reports, including use of anchor design criteria specified in ACI 318.</w:t>
      </w:r>
    </w:p>
    <w:p w14:paraId="0ABDE9BB" w14:textId="77777777" w:rsidR="006F1699" w:rsidRPr="006F1699" w:rsidRDefault="006F1699" w:rsidP="00342359">
      <w:pPr>
        <w:pStyle w:val="NumberedMaterial"/>
        <w:numPr>
          <w:ilvl w:val="4"/>
          <w:numId w:val="58"/>
        </w:numPr>
      </w:pPr>
      <w:r>
        <w:t>Unless otherwise specifically approved by the Engineer, all anchors located in concrete shall be ICC-approved for and designed using “cracked concrete” criteria.</w:t>
      </w:r>
    </w:p>
    <w:p w14:paraId="32BC745D" w14:textId="77777777" w:rsidR="0045469C" w:rsidRDefault="006F1699" w:rsidP="00342359">
      <w:pPr>
        <w:pStyle w:val="NumberedMaterial"/>
        <w:numPr>
          <w:ilvl w:val="3"/>
          <w:numId w:val="58"/>
        </w:numPr>
      </w:pPr>
      <w:r>
        <w:t xml:space="preserve">For each </w:t>
      </w:r>
      <w:r w:rsidR="00CA548B">
        <w:t xml:space="preserve">load </w:t>
      </w:r>
      <w:r>
        <w:t xml:space="preserve">restraint assembly, either </w:t>
      </w:r>
      <w:r w:rsidR="004F46C8">
        <w:t xml:space="preserve">Allowable </w:t>
      </w:r>
      <w:r>
        <w:t>Strength or Ultimate Strength design shall be used. Methodologies shall not be mixed within a single assembly.</w:t>
      </w:r>
    </w:p>
    <w:p w14:paraId="02C8EDEE" w14:textId="77777777" w:rsidR="0045469C" w:rsidRDefault="004F46C8" w:rsidP="00342359">
      <w:pPr>
        <w:pStyle w:val="NumberedMaterial"/>
        <w:numPr>
          <w:ilvl w:val="2"/>
          <w:numId w:val="58"/>
        </w:numPr>
      </w:pPr>
      <w:r>
        <w:t>Concrete and Masonry Anchor Bolts and Studs: Steel-expansion wedge type.</w:t>
      </w:r>
    </w:p>
    <w:p w14:paraId="715C6447" w14:textId="77777777" w:rsidR="00D26F83" w:rsidRPr="00D26F83" w:rsidRDefault="004F46C8" w:rsidP="00342359">
      <w:pPr>
        <w:pStyle w:val="NumberedMaterial"/>
        <w:numPr>
          <w:ilvl w:val="2"/>
          <w:numId w:val="58"/>
        </w:numPr>
      </w:pPr>
      <w:r>
        <w:t>Concrete Inserts: Steel-channel type.</w:t>
      </w:r>
    </w:p>
    <w:p w14:paraId="007FE711" w14:textId="28E2CECD" w:rsidR="0045469C" w:rsidRDefault="004F46C8" w:rsidP="00342359">
      <w:pPr>
        <w:pStyle w:val="NumberedMaterial"/>
        <w:numPr>
          <w:ilvl w:val="2"/>
          <w:numId w:val="58"/>
        </w:numPr>
      </w:pPr>
      <w:r>
        <w:t xml:space="preserve">Through Bolts: Structural type, hex head, high strength. Comply with ASTM </w:t>
      </w:r>
      <w:r w:rsidR="00BE28B6">
        <w:t xml:space="preserve">F3125 Gr. </w:t>
      </w:r>
      <w:proofErr w:type="gramStart"/>
      <w:r>
        <w:t>A</w:t>
      </w:r>
      <w:proofErr w:type="gramEnd"/>
      <w:r>
        <w:t>325.</w:t>
      </w:r>
    </w:p>
    <w:p w14:paraId="45D0378A" w14:textId="77777777" w:rsidR="00D26F83" w:rsidRPr="00D26F83" w:rsidRDefault="004F46C8" w:rsidP="00342359">
      <w:pPr>
        <w:pStyle w:val="NumberedMaterial"/>
        <w:numPr>
          <w:ilvl w:val="2"/>
          <w:numId w:val="58"/>
        </w:numPr>
      </w:pPr>
      <w:r>
        <w:t>Welding Lugs: Comply with MSS SP-69, Type 57.</w:t>
      </w:r>
    </w:p>
    <w:p w14:paraId="5FEF8418" w14:textId="77777777" w:rsidR="00D26F83" w:rsidRPr="00D26F83" w:rsidRDefault="004F46C8" w:rsidP="00342359">
      <w:pPr>
        <w:pStyle w:val="NumberedMaterial"/>
        <w:numPr>
          <w:ilvl w:val="2"/>
          <w:numId w:val="58"/>
        </w:numPr>
      </w:pPr>
      <w:r>
        <w:t>Beam Clamps for Steel Beams and Joists: Double sided. Single-sided type is not acceptable</w:t>
      </w:r>
      <w:r w:rsidR="005C6240">
        <w:t>.</w:t>
      </w:r>
    </w:p>
    <w:p w14:paraId="02AB85A8" w14:textId="77777777" w:rsidR="00D26F83" w:rsidRPr="00D26F83" w:rsidRDefault="004F46C8" w:rsidP="00342359">
      <w:pPr>
        <w:pStyle w:val="NumberedMaterial"/>
        <w:numPr>
          <w:ilvl w:val="2"/>
          <w:numId w:val="58"/>
        </w:numPr>
      </w:pPr>
      <w:r>
        <w:t xml:space="preserve">Bushings for Floor-Mounted Equipment Anchors: Neoprene units designed for seismically rated rigid equipment </w:t>
      </w:r>
      <w:proofErr w:type="gramStart"/>
      <w:r>
        <w:t>mountings, and</w:t>
      </w:r>
      <w:proofErr w:type="gramEnd"/>
      <w:r>
        <w:t xml:space="preserve"> matched to the type and size of anchor bolts and studs used.</w:t>
      </w:r>
    </w:p>
    <w:p w14:paraId="093337F4" w14:textId="77777777" w:rsidR="00123B83" w:rsidRPr="00123B83" w:rsidRDefault="004F46C8" w:rsidP="00342359">
      <w:pPr>
        <w:pStyle w:val="NumberedMaterial"/>
        <w:numPr>
          <w:ilvl w:val="2"/>
          <w:numId w:val="58"/>
        </w:numPr>
      </w:pPr>
      <w:r>
        <w:t xml:space="preserve">Bushing Assemblies for Wall-Mounted Equipment Anchorage: Assemblies of neoprene elements and steel sleeves designed for seismically rated rigid equipment </w:t>
      </w:r>
      <w:proofErr w:type="gramStart"/>
      <w:r>
        <w:t>moun</w:t>
      </w:r>
      <w:r>
        <w:t>t</w:t>
      </w:r>
      <w:r>
        <w:t>ings, and</w:t>
      </w:r>
      <w:proofErr w:type="gramEnd"/>
      <w:r>
        <w:t xml:space="preserve"> matched to the type and size of attachment devices used.</w:t>
      </w:r>
    </w:p>
    <w:p w14:paraId="0CF64EC8" w14:textId="77777777" w:rsidR="00724D89" w:rsidRDefault="00765AFD" w:rsidP="00342359">
      <w:pPr>
        <w:pStyle w:val="NumberedMaterial"/>
        <w:numPr>
          <w:ilvl w:val="1"/>
          <w:numId w:val="58"/>
        </w:numPr>
      </w:pPr>
      <w:r>
        <w:t xml:space="preserve">LOAD RESTRAINT </w:t>
      </w:r>
      <w:r w:rsidR="004F46C8">
        <w:t>BRACING COMPONENTS</w:t>
      </w:r>
    </w:p>
    <w:p w14:paraId="60390F88" w14:textId="77777777" w:rsidR="00724D89" w:rsidRPr="000D1D76" w:rsidRDefault="00F95D7A" w:rsidP="00342359">
      <w:pPr>
        <w:pStyle w:val="NumberedMaterial"/>
        <w:numPr>
          <w:ilvl w:val="2"/>
          <w:numId w:val="58"/>
        </w:numPr>
      </w:pPr>
      <w:r>
        <w:t xml:space="preserve">Slotted Steel Channel: 1-5/8-by-1-5/8-inch cross section, formed from </w:t>
      </w:r>
      <w:proofErr w:type="gramStart"/>
      <w:r>
        <w:t>0.1046-inch thick</w:t>
      </w:r>
      <w:proofErr w:type="gramEnd"/>
      <w:r>
        <w:t xml:space="preserve"> steel, with 9/16-by-7/8-inch slots at a maximum of 2 inches on center in webs, and flange edges turned t</w:t>
      </w:r>
      <w:r>
        <w:t>o</w:t>
      </w:r>
      <w:r>
        <w:t>ward web.</w:t>
      </w:r>
    </w:p>
    <w:p w14:paraId="0815D0E5" w14:textId="77777777" w:rsidR="00724D89" w:rsidRPr="00724D89" w:rsidRDefault="004F46C8" w:rsidP="00342359">
      <w:pPr>
        <w:pStyle w:val="NumberedMaterial"/>
        <w:numPr>
          <w:ilvl w:val="3"/>
          <w:numId w:val="58"/>
        </w:numPr>
      </w:pPr>
      <w:r>
        <w:t xml:space="preserve">Materials for Channel: ASTM </w:t>
      </w:r>
      <w:r w:rsidR="008E785E">
        <w:t>A1011</w:t>
      </w:r>
      <w:r>
        <w:t>, G</w:t>
      </w:r>
      <w:r w:rsidR="00F95D7A">
        <w:t>rade</w:t>
      </w:r>
      <w:r>
        <w:t xml:space="preserve"> 33.</w:t>
      </w:r>
    </w:p>
    <w:p w14:paraId="47FB90C5" w14:textId="77777777" w:rsidR="00724D89" w:rsidRPr="00724D89" w:rsidRDefault="004F46C8" w:rsidP="00342359">
      <w:pPr>
        <w:pStyle w:val="NumberedMaterial"/>
        <w:numPr>
          <w:ilvl w:val="3"/>
          <w:numId w:val="58"/>
        </w:numPr>
      </w:pPr>
      <w:r>
        <w:t>Materials for Fittings and Accessories: ASTM A575, ASTM A576, or ASTM A36.</w:t>
      </w:r>
    </w:p>
    <w:p w14:paraId="18EDBC85" w14:textId="77777777" w:rsidR="00724D89" w:rsidRPr="00724D89" w:rsidRDefault="004F46C8" w:rsidP="00342359">
      <w:pPr>
        <w:pStyle w:val="NumberedMaterial"/>
        <w:numPr>
          <w:ilvl w:val="3"/>
          <w:numId w:val="58"/>
        </w:numPr>
      </w:pPr>
      <w:r>
        <w:t>Fittings and Accessories: Products of the same manufacturer as channels and designed for use with that product.</w:t>
      </w:r>
    </w:p>
    <w:p w14:paraId="736603D1" w14:textId="77777777" w:rsidR="00724D89" w:rsidRPr="00724D89" w:rsidRDefault="004F46C8" w:rsidP="00342359">
      <w:pPr>
        <w:pStyle w:val="NumberedMaterial"/>
        <w:numPr>
          <w:ilvl w:val="3"/>
          <w:numId w:val="58"/>
        </w:numPr>
      </w:pPr>
      <w:r>
        <w:t>Finish: Baked, rust-inhibiting, acrylic-enamel paint applied after cleaning and phosphate trea</w:t>
      </w:r>
      <w:r>
        <w:t>t</w:t>
      </w:r>
      <w:r>
        <w:t>ment, unless otherwise indicated.</w:t>
      </w:r>
    </w:p>
    <w:p w14:paraId="2BAD7066" w14:textId="77777777" w:rsidR="00724D89" w:rsidRPr="00724D89" w:rsidRDefault="004F46C8" w:rsidP="00342359">
      <w:pPr>
        <w:pStyle w:val="NumberedMaterial"/>
        <w:numPr>
          <w:ilvl w:val="2"/>
          <w:numId w:val="58"/>
        </w:numPr>
      </w:pPr>
      <w:r w:rsidRPr="00463A45">
        <w:t>Channe</w:t>
      </w:r>
      <w:r>
        <w:t>l-Type Bracing Assemblies: Slotted steel channel, with adjustable hinged steel brackets and bolts.</w:t>
      </w:r>
    </w:p>
    <w:p w14:paraId="37BDBC1E" w14:textId="77777777" w:rsidR="00724D89" w:rsidRPr="00724D89" w:rsidRDefault="004F46C8" w:rsidP="00342359">
      <w:pPr>
        <w:pStyle w:val="NumberedMaterial"/>
        <w:numPr>
          <w:ilvl w:val="2"/>
          <w:numId w:val="58"/>
        </w:numPr>
      </w:pPr>
      <w:r>
        <w:lastRenderedPageBreak/>
        <w:t>Cable-Type Bracing Assemblies: Zinc-coated, high-strength steel wire rope cable attached to steel thi</w:t>
      </w:r>
      <w:r>
        <w:t>m</w:t>
      </w:r>
      <w:r>
        <w:t>bles, brackets, and bolts designed for cable service.</w:t>
      </w:r>
    </w:p>
    <w:p w14:paraId="04E6942F" w14:textId="77777777" w:rsidR="0045469C" w:rsidRDefault="004F46C8" w:rsidP="00342359">
      <w:pPr>
        <w:pStyle w:val="NumberedMaterial"/>
        <w:numPr>
          <w:ilvl w:val="3"/>
          <w:numId w:val="58"/>
        </w:numPr>
      </w:pPr>
      <w:r>
        <w:t>Arrange units for attachment to the braced component at one end and to the structure at the other end.</w:t>
      </w:r>
    </w:p>
    <w:p w14:paraId="1CCF74EA" w14:textId="77777777" w:rsidR="00724D89" w:rsidRPr="00724D89" w:rsidRDefault="004F46C8" w:rsidP="00342359">
      <w:pPr>
        <w:pStyle w:val="NumberedMaterial"/>
        <w:numPr>
          <w:ilvl w:val="3"/>
          <w:numId w:val="58"/>
        </w:numPr>
      </w:pPr>
      <w:r>
        <w:t xml:space="preserve">Wire Rope Cable: Comply with ASTM </w:t>
      </w:r>
      <w:r w:rsidR="006F6819">
        <w:t>A</w:t>
      </w:r>
      <w:r>
        <w:t>603.</w:t>
      </w:r>
    </w:p>
    <w:p w14:paraId="5DC5046E" w14:textId="77777777" w:rsidR="004F46C8" w:rsidRDefault="004F46C8" w:rsidP="00342359">
      <w:pPr>
        <w:pStyle w:val="NumberedMaterial"/>
        <w:numPr>
          <w:ilvl w:val="2"/>
          <w:numId w:val="58"/>
        </w:numPr>
      </w:pPr>
      <w:r>
        <w:t>Hanger Rod Stiffeners: Slotted steel channels with internally bolted connections to hanger rod.</w:t>
      </w:r>
    </w:p>
    <w:p w14:paraId="6A47DE7A" w14:textId="77777777" w:rsidR="004F46C8" w:rsidRPr="00342359" w:rsidRDefault="004F46C8" w:rsidP="00342359">
      <w:pPr>
        <w:pStyle w:val="NumberedMaterial"/>
        <w:rPr>
          <w:u w:val="single"/>
        </w:rPr>
      </w:pPr>
      <w:r w:rsidRPr="00342359">
        <w:rPr>
          <w:u w:val="single"/>
        </w:rPr>
        <w:t>EXECUTION</w:t>
      </w:r>
    </w:p>
    <w:p w14:paraId="622EEB73" w14:textId="77777777" w:rsidR="004F46C8" w:rsidRDefault="004F46C8" w:rsidP="00342359">
      <w:pPr>
        <w:pStyle w:val="NumberedMaterial"/>
        <w:numPr>
          <w:ilvl w:val="1"/>
          <w:numId w:val="58"/>
        </w:numPr>
      </w:pPr>
      <w:r>
        <w:t>APPLICATION</w:t>
      </w:r>
    </w:p>
    <w:p w14:paraId="3D0B81A8" w14:textId="77777777" w:rsidR="004F46C8" w:rsidRDefault="004F46C8" w:rsidP="00342359">
      <w:pPr>
        <w:pStyle w:val="NumberedMaterial"/>
        <w:numPr>
          <w:ilvl w:val="2"/>
          <w:numId w:val="58"/>
        </w:numPr>
      </w:pPr>
      <w:r>
        <w:t xml:space="preserve">Generator Sets: Comply with </w:t>
      </w:r>
      <w:r w:rsidRPr="00696C4B">
        <w:t xml:space="preserve">Section </w:t>
      </w:r>
      <w:r w:rsidR="00696C4B">
        <w:t>2</w:t>
      </w:r>
      <w:r w:rsidR="0070351B">
        <w:t>0</w:t>
      </w:r>
      <w:r w:rsidR="00696C4B">
        <w:t xml:space="preserve"> 05 48 </w:t>
      </w:r>
      <w:r>
        <w:t xml:space="preserve">- Mechanical Sound, Vibration, </w:t>
      </w:r>
      <w:r w:rsidR="0070351B">
        <w:t xml:space="preserve">and </w:t>
      </w:r>
      <w:r>
        <w:t>Seismic Control.</w:t>
      </w:r>
    </w:p>
    <w:p w14:paraId="7D79CC90" w14:textId="77777777" w:rsidR="004F46C8" w:rsidRDefault="004F46C8" w:rsidP="00342359">
      <w:pPr>
        <w:pStyle w:val="NumberedMaterial"/>
        <w:numPr>
          <w:ilvl w:val="1"/>
          <w:numId w:val="58"/>
        </w:numPr>
      </w:pPr>
      <w:r>
        <w:t>INSTALLATION</w:t>
      </w:r>
    </w:p>
    <w:p w14:paraId="44A9BBE7" w14:textId="77777777" w:rsidR="004F46C8" w:rsidRDefault="004F46C8" w:rsidP="00342359">
      <w:pPr>
        <w:pStyle w:val="NumberedMaterial"/>
        <w:numPr>
          <w:ilvl w:val="2"/>
          <w:numId w:val="58"/>
        </w:numPr>
      </w:pPr>
      <w:r>
        <w:t xml:space="preserve">Install </w:t>
      </w:r>
      <w:r w:rsidR="00CA548B">
        <w:t xml:space="preserve">load </w:t>
      </w:r>
      <w:r>
        <w:t>restraints according to applicable codes and regulations and as approved by authority having jurisdiction, unless more stringent requirements are indicated</w:t>
      </w:r>
      <w:r w:rsidR="00CE3210">
        <w:t xml:space="preserve"> by manufacture</w:t>
      </w:r>
      <w:r w:rsidR="00426826">
        <w:t>r’s recommendation or this s</w:t>
      </w:r>
      <w:r w:rsidR="00CE3210">
        <w:t>ection</w:t>
      </w:r>
      <w:r>
        <w:t>.</w:t>
      </w:r>
    </w:p>
    <w:p w14:paraId="3E9A760B" w14:textId="77777777" w:rsidR="004F46C8" w:rsidRDefault="004F46C8" w:rsidP="00342359">
      <w:pPr>
        <w:pStyle w:val="NumberedMaterial"/>
        <w:numPr>
          <w:ilvl w:val="1"/>
          <w:numId w:val="58"/>
        </w:numPr>
      </w:pPr>
      <w:r>
        <w:t>STRUCTURAL ATTACHMENTS</w:t>
      </w:r>
    </w:p>
    <w:p w14:paraId="46AF57C4" w14:textId="77777777" w:rsidR="004F46C8" w:rsidRPr="00342359" w:rsidRDefault="004F46C8" w:rsidP="00342359">
      <w:pPr>
        <w:pStyle w:val="Note"/>
      </w:pPr>
      <w:r w:rsidRPr="00342359">
        <w:t>Coordinate attachments with Structural Engineer on these items.  Delete requirements below to the extent attachments are detailed on Drawings.  Coordinate with Drawings.</w:t>
      </w:r>
    </w:p>
    <w:p w14:paraId="4FC6D6E4" w14:textId="77777777" w:rsidR="004F46C8" w:rsidRDefault="004F46C8" w:rsidP="00342359">
      <w:pPr>
        <w:pStyle w:val="NumberedMaterial"/>
        <w:numPr>
          <w:ilvl w:val="2"/>
          <w:numId w:val="58"/>
        </w:numPr>
      </w:pPr>
      <w:r>
        <w:t>Use bolted connections with steel brackets, slotted channel, and slotted-channel fittings to transmit the design loads.</w:t>
      </w:r>
    </w:p>
    <w:p w14:paraId="1A2EB6C2" w14:textId="77777777" w:rsidR="004F46C8" w:rsidRDefault="004F46C8" w:rsidP="00342359">
      <w:pPr>
        <w:pStyle w:val="NumberedMaterial"/>
        <w:numPr>
          <w:ilvl w:val="2"/>
          <w:numId w:val="58"/>
        </w:numPr>
      </w:pPr>
      <w:r>
        <w:t>Attachments to New Concrete: Bolt to channel-type concrete inserts or use expa</w:t>
      </w:r>
      <w:r>
        <w:t>n</w:t>
      </w:r>
      <w:r>
        <w:t>sion anchors.</w:t>
      </w:r>
    </w:p>
    <w:p w14:paraId="0D25E05C" w14:textId="77777777" w:rsidR="004F46C8" w:rsidRDefault="004F46C8" w:rsidP="00342359">
      <w:pPr>
        <w:pStyle w:val="NumberedMaterial"/>
        <w:numPr>
          <w:ilvl w:val="2"/>
          <w:numId w:val="58"/>
        </w:numPr>
      </w:pPr>
      <w:r>
        <w:t>Attachments to Existing Concrete: Use expansion a</w:t>
      </w:r>
      <w:r>
        <w:t>n</w:t>
      </w:r>
      <w:r>
        <w:t>chors.</w:t>
      </w:r>
    </w:p>
    <w:p w14:paraId="011CDF86" w14:textId="77777777" w:rsidR="004F46C8" w:rsidRDefault="004F46C8" w:rsidP="00342359">
      <w:pPr>
        <w:pStyle w:val="NumberedMaterial"/>
        <w:numPr>
          <w:ilvl w:val="2"/>
          <w:numId w:val="58"/>
        </w:numPr>
      </w:pPr>
      <w:r>
        <w:t>Holes for Expansion Anchors in Concrete: Drill at locations and to depths that avoid reinforcing bars</w:t>
      </w:r>
      <w:r w:rsidR="00CE3210">
        <w:t xml:space="preserve"> and comply with anchor manufacturer’s recommendations</w:t>
      </w:r>
      <w:r>
        <w:t>.</w:t>
      </w:r>
    </w:p>
    <w:p w14:paraId="4BB7D0B3" w14:textId="77777777" w:rsidR="004F46C8" w:rsidRDefault="004F46C8" w:rsidP="00342359">
      <w:pPr>
        <w:pStyle w:val="NumberedMaterial"/>
        <w:numPr>
          <w:ilvl w:val="2"/>
          <w:numId w:val="58"/>
        </w:numPr>
      </w:pPr>
      <w:r>
        <w:t>Attachments to Solid Concrete Masonry Unit Walls: Use expansion anchors.</w:t>
      </w:r>
    </w:p>
    <w:p w14:paraId="65CE45A2" w14:textId="77777777" w:rsidR="004F46C8" w:rsidRDefault="004F46C8" w:rsidP="00342359">
      <w:pPr>
        <w:pStyle w:val="NumberedMaterial"/>
        <w:numPr>
          <w:ilvl w:val="2"/>
          <w:numId w:val="58"/>
        </w:numPr>
      </w:pPr>
      <w:r>
        <w:t>Attachments to Hollow Walls: Bolt to slotted steel channels fastened to wall with expansion anchors.</w:t>
      </w:r>
    </w:p>
    <w:p w14:paraId="35523EA7" w14:textId="77777777" w:rsidR="004F46C8" w:rsidRDefault="004F46C8" w:rsidP="00342359">
      <w:pPr>
        <w:pStyle w:val="NumberedMaterial"/>
        <w:numPr>
          <w:ilvl w:val="2"/>
          <w:numId w:val="58"/>
        </w:numPr>
      </w:pPr>
      <w:r>
        <w:t>Attachments to Wood Structural Members: Install bolts through members.</w:t>
      </w:r>
    </w:p>
    <w:p w14:paraId="2F3A6E9A" w14:textId="77777777" w:rsidR="004F46C8" w:rsidRDefault="004F46C8" w:rsidP="00342359">
      <w:pPr>
        <w:pStyle w:val="NumberedMaterial"/>
        <w:numPr>
          <w:ilvl w:val="2"/>
          <w:numId w:val="58"/>
        </w:numPr>
      </w:pPr>
      <w:r>
        <w:t>Attachments to Steel: Bolt to clamps on flanges of beams and columns, or on upper truss chords of bar joists.</w:t>
      </w:r>
    </w:p>
    <w:p w14:paraId="6FB1CCEE" w14:textId="77777777" w:rsidR="004F46C8" w:rsidRDefault="004F46C8" w:rsidP="00342359">
      <w:pPr>
        <w:pStyle w:val="NumberedMaterial"/>
        <w:numPr>
          <w:ilvl w:val="1"/>
          <w:numId w:val="58"/>
        </w:numPr>
      </w:pPr>
      <w:r>
        <w:t>ELECTRICAL</w:t>
      </w:r>
      <w:r w:rsidR="00B862B2">
        <w:t xml:space="preserve"> AND COMMUNICATION</w:t>
      </w:r>
      <w:r>
        <w:t xml:space="preserve"> EQUIPMENT ANCHORAGE</w:t>
      </w:r>
    </w:p>
    <w:p w14:paraId="130FAF24" w14:textId="77777777" w:rsidR="004F46C8" w:rsidRDefault="004F46C8" w:rsidP="00342359">
      <w:pPr>
        <w:pStyle w:val="NumberedMaterial"/>
        <w:numPr>
          <w:ilvl w:val="2"/>
          <w:numId w:val="58"/>
        </w:numPr>
      </w:pPr>
      <w:r>
        <w:t>Anchor rigidly to a single mobile structural element or to a concrete base that is structurally tied to a single mobile structural element.</w:t>
      </w:r>
    </w:p>
    <w:p w14:paraId="5BBEA21D" w14:textId="77777777" w:rsidR="004F46C8" w:rsidRPr="006F1699" w:rsidRDefault="004F46C8" w:rsidP="00342359">
      <w:pPr>
        <w:pStyle w:val="NumberedMaterial"/>
        <w:numPr>
          <w:ilvl w:val="2"/>
          <w:numId w:val="58"/>
        </w:numPr>
      </w:pPr>
      <w:r>
        <w:t xml:space="preserve">All floor-mounted equipment shall be secured to the housekeeping bases with ductile steel anchor bolts, preset in the concrete base. Secure vibration mounts, where required, to the concrete bases such that the equipment is free to vibrate </w:t>
      </w:r>
      <w:r w:rsidRPr="006F1699">
        <w:t>but cannot move from the base.</w:t>
      </w:r>
    </w:p>
    <w:p w14:paraId="3B5E088E" w14:textId="77777777" w:rsidR="0045469C" w:rsidRDefault="004F46C8" w:rsidP="00342359">
      <w:pPr>
        <w:pStyle w:val="NumberedMaterial"/>
        <w:numPr>
          <w:ilvl w:val="3"/>
          <w:numId w:val="58"/>
        </w:numPr>
      </w:pPr>
      <w:r w:rsidRPr="006F1699">
        <w:t>H</w:t>
      </w:r>
      <w:r w:rsidRPr="00D57E2F">
        <w:t>ousekeeping Bases: Provide appropriately sized concrete housekeeping</w:t>
      </w:r>
      <w:r w:rsidRPr="005836C8">
        <w:t xml:space="preserve"> bases for all floor-mounted equipment unless noted otherwise. Size </w:t>
      </w:r>
      <w:r w:rsidRPr="005836C8">
        <w:lastRenderedPageBreak/>
        <w:t xml:space="preserve">concrete bases so expansion anchors will be a minimum of </w:t>
      </w:r>
      <w:r w:rsidR="00765AFD">
        <w:t>[</w:t>
      </w:r>
      <w:r w:rsidRPr="005836C8">
        <w:t>10</w:t>
      </w:r>
      <w:r w:rsidR="00765AFD">
        <w:t>]</w:t>
      </w:r>
      <w:r w:rsidRPr="005836C8">
        <w:t xml:space="preserve"> bolt diameters from the edge of the concrete base</w:t>
      </w:r>
      <w:r w:rsidR="002A41F6" w:rsidRPr="005836C8">
        <w:t>, or the minimum required by the anchor manufacturer, whichever is larger</w:t>
      </w:r>
      <w:r w:rsidRPr="004B6281">
        <w:t xml:space="preserve">. Bases shall be 4" </w:t>
      </w:r>
      <w:r w:rsidR="00580A8D" w:rsidRPr="004C43DD">
        <w:t>[</w:t>
      </w:r>
      <w:r w:rsidR="00580A8D" w:rsidRPr="00A83BA0">
        <w:t xml:space="preserve">3 ½”] </w:t>
      </w:r>
      <w:r w:rsidRPr="00D41081">
        <w:t>nominal thick</w:t>
      </w:r>
      <w:r w:rsidR="002A41F6" w:rsidRPr="0082147C">
        <w:t>ness of</w:t>
      </w:r>
      <w:r w:rsidRPr="00157B29">
        <w:t xml:space="preserve"> concrete with #4 reinforcing bars each way on 12" centers and doweled to floor slab unless noted otherwise. Trowel finish with 1" bevel edge all around.</w:t>
      </w:r>
    </w:p>
    <w:p w14:paraId="217AF725" w14:textId="77777777" w:rsidR="004F46C8" w:rsidRDefault="004F46C8" w:rsidP="00342359">
      <w:pPr>
        <w:pStyle w:val="NumberedMaterial"/>
        <w:numPr>
          <w:ilvl w:val="3"/>
          <w:numId w:val="58"/>
        </w:numPr>
      </w:pPr>
      <w:r>
        <w:t>Bushings for Floor-Mounted Equipment Anchors: Install to allow for r</w:t>
      </w:r>
      <w:r>
        <w:t>e</w:t>
      </w:r>
      <w:r>
        <w:t>silient media between anchor bolt or stud and mounting hole in concrete.</w:t>
      </w:r>
    </w:p>
    <w:p w14:paraId="05680BD4" w14:textId="77777777" w:rsidR="004F46C8" w:rsidRDefault="004F46C8" w:rsidP="00342359">
      <w:pPr>
        <w:pStyle w:val="NumberedMaterial"/>
        <w:numPr>
          <w:ilvl w:val="2"/>
          <w:numId w:val="58"/>
        </w:numPr>
      </w:pPr>
      <w:r>
        <w:t>Wall-Mounted Equipment Fastening: Rigidly secure all flush- or surface-mounted equipment, such as panelboards or cabinets, to the structure. Use expanding type anchors for concrete or masonry construction.</w:t>
      </w:r>
    </w:p>
    <w:p w14:paraId="039A7F23" w14:textId="77777777" w:rsidR="004F46C8" w:rsidRDefault="004F46C8" w:rsidP="00342359">
      <w:pPr>
        <w:pStyle w:val="NumberedMaterial"/>
        <w:numPr>
          <w:ilvl w:val="3"/>
          <w:numId w:val="58"/>
        </w:numPr>
      </w:pPr>
      <w:r>
        <w:t>Anchor Bolt Bushing Assemblies for Wall-Mounted Equipment: Install to allow for resilient media where equipment or equipment-mounting cha</w:t>
      </w:r>
      <w:r>
        <w:t>n</w:t>
      </w:r>
      <w:r>
        <w:t>nels are attached to wall.</w:t>
      </w:r>
    </w:p>
    <w:p w14:paraId="590C2141" w14:textId="77777777" w:rsidR="004F46C8" w:rsidRDefault="004F46C8" w:rsidP="00342359">
      <w:pPr>
        <w:pStyle w:val="NumberedMaterial"/>
        <w:numPr>
          <w:ilvl w:val="2"/>
          <w:numId w:val="58"/>
        </w:numPr>
      </w:pPr>
      <w:r>
        <w:t>Torque bolts and nuts on studs to values recommended by equipment manufacturer.</w:t>
      </w:r>
    </w:p>
    <w:p w14:paraId="416495A7" w14:textId="77777777" w:rsidR="004F46C8" w:rsidRDefault="004F46C8" w:rsidP="00342359">
      <w:pPr>
        <w:pStyle w:val="NumberedMaterial"/>
        <w:numPr>
          <w:ilvl w:val="3"/>
          <w:numId w:val="58"/>
        </w:numPr>
      </w:pPr>
      <w:r>
        <w:t>Mark lugs after torquing with red paint such that paint will be visibly disturbed if lugs are di</w:t>
      </w:r>
      <w:r>
        <w:t>s</w:t>
      </w:r>
      <w:r>
        <w:t>turbed.</w:t>
      </w:r>
    </w:p>
    <w:p w14:paraId="4ACDF5BE" w14:textId="77777777" w:rsidR="004F46C8" w:rsidRDefault="00765AFD" w:rsidP="00342359">
      <w:pPr>
        <w:pStyle w:val="NumberedMaterial"/>
        <w:numPr>
          <w:ilvl w:val="1"/>
          <w:numId w:val="58"/>
        </w:numPr>
      </w:pPr>
      <w:r>
        <w:t xml:space="preserve">LOAD RESTRAINT </w:t>
      </w:r>
      <w:r w:rsidR="004F46C8">
        <w:t>BRACING INSTALLATION</w:t>
      </w:r>
    </w:p>
    <w:p w14:paraId="5A595E34" w14:textId="77777777" w:rsidR="004F46C8" w:rsidRDefault="004F46C8" w:rsidP="00342359">
      <w:pPr>
        <w:pStyle w:val="NumberedMaterial"/>
        <w:numPr>
          <w:ilvl w:val="2"/>
          <w:numId w:val="58"/>
        </w:numPr>
      </w:pPr>
      <w:r>
        <w:t>Expansion and Contraction: Install</w:t>
      </w:r>
      <w:r w:rsidR="002A41F6">
        <w:t xml:space="preserve"> all electrical system components</w:t>
      </w:r>
      <w:r>
        <w:t xml:space="preserve"> to allow for thermal movement of braced components.</w:t>
      </w:r>
    </w:p>
    <w:p w14:paraId="317FC51C" w14:textId="77777777" w:rsidR="004F46C8" w:rsidRDefault="004F46C8" w:rsidP="00342359">
      <w:pPr>
        <w:pStyle w:val="NumberedMaterial"/>
        <w:numPr>
          <w:ilvl w:val="2"/>
          <w:numId w:val="58"/>
        </w:numPr>
      </w:pPr>
      <w:r>
        <w:t>Cable Braces: Install snug tight unless otherwise recommended by the manufacturer. Do not exceed the maximum cable slack as recommended by the cable manufacturer.</w:t>
      </w:r>
    </w:p>
    <w:p w14:paraId="0DB9A34F" w14:textId="77777777" w:rsidR="00D532BB" w:rsidRDefault="00342359" w:rsidP="00342359">
      <w:pPr>
        <w:pStyle w:val="NumberedMaterial"/>
        <w:numPr>
          <w:ilvl w:val="2"/>
          <w:numId w:val="58"/>
        </w:numPr>
      </w:pPr>
      <w:r>
        <w:t>Attachment to Structure:</w:t>
      </w:r>
    </w:p>
    <w:p w14:paraId="25BAC2E6" w14:textId="77777777" w:rsidR="00D532BB" w:rsidRDefault="00D532BB" w:rsidP="00342359">
      <w:pPr>
        <w:pStyle w:val="NumberedMaterial"/>
        <w:numPr>
          <w:ilvl w:val="3"/>
          <w:numId w:val="58"/>
        </w:numPr>
      </w:pPr>
      <w:r>
        <w:t>All attachment to the structure shall be per the approved details.</w:t>
      </w:r>
    </w:p>
    <w:p w14:paraId="08D3CA0C" w14:textId="77777777" w:rsidR="004F46C8" w:rsidRDefault="004F46C8" w:rsidP="00342359">
      <w:pPr>
        <w:pStyle w:val="NumberedMaterial"/>
        <w:numPr>
          <w:ilvl w:val="3"/>
          <w:numId w:val="58"/>
        </w:numPr>
      </w:pPr>
      <w:r>
        <w:t>If specific attachment is not indicated</w:t>
      </w:r>
      <w:r w:rsidR="00D532BB">
        <w:t xml:space="preserve"> for cables, conduit or other lightweight elements</w:t>
      </w:r>
      <w:r>
        <w:t>, anchor bracing to the structure at flanges of beams and columns, upper truss chords of bar joists, or at concrete members.</w:t>
      </w:r>
    </w:p>
    <w:p w14:paraId="3FFAF5B1" w14:textId="77777777" w:rsidR="00D532BB" w:rsidRDefault="00D532BB" w:rsidP="00342359">
      <w:pPr>
        <w:pStyle w:val="NumberedMaterial"/>
        <w:numPr>
          <w:ilvl w:val="3"/>
          <w:numId w:val="58"/>
        </w:numPr>
      </w:pPr>
      <w:r>
        <w:t>If specific attachment is not indicated for panels, chases, racks, and other heavier equipment, submit planned attachment detail to the Engineer for specific approval.</w:t>
      </w:r>
    </w:p>
    <w:p w14:paraId="19B05E25" w14:textId="77777777" w:rsidR="004F46C8" w:rsidRDefault="004F46C8" w:rsidP="00342359">
      <w:pPr>
        <w:pStyle w:val="NumberedMaterial"/>
        <w:numPr>
          <w:ilvl w:val="1"/>
          <w:numId w:val="58"/>
        </w:numPr>
      </w:pPr>
      <w:r>
        <w:t>ACCOMMODATION OF DIFFERENTIAL MOTION</w:t>
      </w:r>
    </w:p>
    <w:p w14:paraId="1E1878ED" w14:textId="77777777" w:rsidR="004F46C8" w:rsidRDefault="004F46C8" w:rsidP="00342359">
      <w:pPr>
        <w:pStyle w:val="NumberedMaterial"/>
        <w:numPr>
          <w:ilvl w:val="2"/>
          <w:numId w:val="58"/>
        </w:numPr>
      </w:pPr>
      <w:r>
        <w:t>Make flexible connections in raceways, cables, wireways, cable trays, and busways where they cross expansion and seismic control joints, where adjacent sections or branches are supported by different structural elements, and where they terminate at electrical equipment anchored to a different mobile structural element from the one supporting them.</w:t>
      </w:r>
    </w:p>
    <w:p w14:paraId="2BE3DA84" w14:textId="77777777" w:rsidR="002A41F6" w:rsidRDefault="002A41F6" w:rsidP="00342359">
      <w:pPr>
        <w:pStyle w:val="NumberedMaterial"/>
        <w:numPr>
          <w:ilvl w:val="3"/>
          <w:numId w:val="58"/>
        </w:numPr>
      </w:pPr>
      <w:r>
        <w:t>Where expansion or control joints are crossed, the flexible connection shall allow for movement in each direction (closing, opening, right</w:t>
      </w:r>
      <w:r w:rsidR="0046713B">
        <w:t>,</w:t>
      </w:r>
      <w:r>
        <w:t xml:space="preserve"> and left) equal to the joint’s total width or greater, unless </w:t>
      </w:r>
      <w:r w:rsidR="0046713B">
        <w:t xml:space="preserve">specified otherwise in the Contract Documents, </w:t>
      </w:r>
      <w:r>
        <w:t>specified otherwise on the structural drawings for the joint’s construction</w:t>
      </w:r>
      <w:r w:rsidR="0046713B">
        <w:t>,</w:t>
      </w:r>
      <w:r>
        <w:t xml:space="preserve"> or approved by the Engineer.</w:t>
      </w:r>
    </w:p>
    <w:p w14:paraId="5F42B931" w14:textId="77777777" w:rsidR="004F46C8" w:rsidRPr="00342359" w:rsidRDefault="004F46C8" w:rsidP="00342359">
      <w:pPr>
        <w:pStyle w:val="NumberedMaterial"/>
        <w:rPr>
          <w:u w:val="single"/>
        </w:rPr>
      </w:pPr>
      <w:r w:rsidRPr="00342359">
        <w:rPr>
          <w:u w:val="single"/>
        </w:rPr>
        <w:lastRenderedPageBreak/>
        <w:t>MEASUREMENT AND PAYMENT</w:t>
      </w:r>
    </w:p>
    <w:p w14:paraId="1DC77255" w14:textId="77777777" w:rsidR="000A1737" w:rsidRDefault="000A1737" w:rsidP="00342359">
      <w:pPr>
        <w:pStyle w:val="NumberedMaterial"/>
        <w:numPr>
          <w:ilvl w:val="1"/>
          <w:numId w:val="58"/>
        </w:numPr>
      </w:pPr>
      <w:r>
        <w:t>GENERAL</w:t>
      </w:r>
    </w:p>
    <w:p w14:paraId="0779DF14" w14:textId="77777777" w:rsidR="000A1737" w:rsidRDefault="000A1737" w:rsidP="00342359">
      <w:pPr>
        <w:pStyle w:val="NumberedMaterial"/>
        <w:numPr>
          <w:ilvl w:val="2"/>
          <w:numId w:val="58"/>
        </w:numPr>
      </w:pPr>
      <w:r>
        <w:t xml:space="preserve">No separate measurement or payment will be made for the </w:t>
      </w:r>
      <w:r w:rsidR="00426826">
        <w:t>Work</w:t>
      </w:r>
      <w:r>
        <w:t xml:space="preserve"> required by this section. The cost for this portion of the Work will be considered incidental </w:t>
      </w:r>
      <w:proofErr w:type="gramStart"/>
      <w:r>
        <w:t>to, and</w:t>
      </w:r>
      <w:proofErr w:type="gramEnd"/>
      <w:r>
        <w:t xml:space="preserve"> included in the payments made for the applicable bid items in the [</w:t>
      </w:r>
      <w:r w:rsidRPr="00342359">
        <w:t>Schedule of Unit Prices</w:t>
      </w:r>
      <w:r>
        <w:t>] [</w:t>
      </w:r>
      <w:r w:rsidRPr="00342359">
        <w:t>Lump Sum price bid for the Project</w:t>
      </w:r>
      <w:r>
        <w:t>].</w:t>
      </w:r>
    </w:p>
    <w:p w14:paraId="696FBE95" w14:textId="77777777" w:rsidR="00D604F6" w:rsidRDefault="004F46C8" w:rsidP="00D41081">
      <w:pPr>
        <w:pStyle w:val="End"/>
      </w:pPr>
      <w:r>
        <w:t>End of Section</w:t>
      </w:r>
    </w:p>
    <w:p w14:paraId="7EEF3C6E" w14:textId="77777777" w:rsidR="000D1D76" w:rsidRDefault="000D1D76" w:rsidP="000D1D76">
      <w:pPr>
        <w:pStyle w:val="End"/>
        <w:spacing w:before="120"/>
        <w:jc w:val="left"/>
      </w:pPr>
      <w:r>
        <w:t>Revision History:</w:t>
      </w:r>
    </w:p>
    <w:p w14:paraId="3AEE5427" w14:textId="77777777" w:rsidR="000D1D76" w:rsidRDefault="0061122F" w:rsidP="000D1D76">
      <w:pPr>
        <w:pStyle w:val="End"/>
        <w:spacing w:before="120"/>
        <w:jc w:val="left"/>
      </w:pPr>
      <w:r>
        <w:t>05/01</w:t>
      </w:r>
      <w:r w:rsidR="000D1D76">
        <w:t>/2014 Conversion to 2004 CSI Numbering System</w:t>
      </w:r>
    </w:p>
    <w:p w14:paraId="641F3050" w14:textId="77777777" w:rsidR="00E55E99" w:rsidRDefault="009929C6" w:rsidP="000D1D76">
      <w:pPr>
        <w:pStyle w:val="End"/>
        <w:spacing w:before="120"/>
        <w:jc w:val="left"/>
      </w:pPr>
      <w:r>
        <w:t>1</w:t>
      </w:r>
      <w:r w:rsidRPr="009929C6">
        <w:t>0/15/2014 Added Sole Source and Salient Characteristics Note to Part 2</w:t>
      </w:r>
      <w:r>
        <w:t xml:space="preserve"> and revisions</w:t>
      </w:r>
      <w:r w:rsidRPr="009929C6">
        <w:tab/>
      </w:r>
    </w:p>
    <w:p w14:paraId="1B8D463B" w14:textId="77777777" w:rsidR="009929C6" w:rsidRDefault="00E55E99" w:rsidP="000D1D76">
      <w:pPr>
        <w:pStyle w:val="End"/>
        <w:spacing w:before="120"/>
        <w:jc w:val="left"/>
      </w:pPr>
      <w:r>
        <w:t>09/15/2023 Updating Structural Requirements.</w:t>
      </w:r>
    </w:p>
    <w:p w14:paraId="15CBFEC2" w14:textId="77777777" w:rsidR="00CE7EDA" w:rsidRDefault="00CE7EDA" w:rsidP="000D1D76">
      <w:pPr>
        <w:pStyle w:val="End"/>
        <w:spacing w:before="120"/>
        <w:jc w:val="left"/>
      </w:pPr>
      <w:r>
        <w:t>04/30/2024 Updated section title</w:t>
      </w:r>
    </w:p>
    <w:p w14:paraId="09D61D34" w14:textId="75CAEA44" w:rsidR="00735A24" w:rsidRPr="00BC1487" w:rsidRDefault="00735A24" w:rsidP="000D1D76">
      <w:pPr>
        <w:pStyle w:val="End"/>
        <w:spacing w:before="120"/>
        <w:jc w:val="left"/>
      </w:pPr>
      <w:r>
        <w:t>01/12/2025 Revised 2.03.E Through Bolts</w:t>
      </w:r>
    </w:p>
    <w:sectPr w:rsidR="00735A24" w:rsidRPr="00BC1487" w:rsidSect="00DB5B6D">
      <w:headerReference w:type="default" r:id="rId11"/>
      <w:footerReference w:type="default" r:id="rId12"/>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C22F86" w14:textId="77777777" w:rsidR="00DB5B6D" w:rsidRDefault="00DB5B6D">
      <w:r>
        <w:separator/>
      </w:r>
    </w:p>
  </w:endnote>
  <w:endnote w:type="continuationSeparator" w:id="0">
    <w:p w14:paraId="1D3C8388" w14:textId="77777777" w:rsidR="00DB5B6D" w:rsidRDefault="00DB5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69034" w14:textId="53DC9C4A" w:rsidR="00A83BA0" w:rsidRDefault="00A83BA0" w:rsidP="00973A89">
    <w:pPr>
      <w:pStyle w:val="Footer"/>
    </w:pPr>
    <w:r>
      <w:t>MC</w:t>
    </w:r>
    <w:r w:rsidRPr="00F559EE">
      <w:rPr>
        <w:rFonts w:cs="Arial"/>
        <w:szCs w:val="18"/>
      </w:rPr>
      <w:t>-XXXXXXX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735A24">
      <w:rPr>
        <w:noProof/>
      </w:rPr>
      <w:instrText xml:space="preserve">PART 4  </w:instrText>
    </w:r>
    <w:r>
      <w:fldChar w:fldCharType="end"/>
    </w:r>
    <w:r>
      <w:instrText xml:space="preserve"> &lt;&gt; "Error*" "</w:instrText>
    </w:r>
    <w:fldSimple w:instr=" STYLEREF &quot;Numbered Material&quot; \r ">
      <w:r w:rsidR="00735A24">
        <w:rPr>
          <w:noProof/>
        </w:rPr>
        <w:instrText xml:space="preserve">PART 4  </w:instrText>
      </w:r>
    </w:fldSimple>
    <w:r w:rsidR="00342359">
      <w:fldChar w:fldCharType="separate"/>
    </w:r>
    <w:r w:rsidR="00735A24">
      <w:rPr>
        <w:noProof/>
      </w:rPr>
      <w:t xml:space="preserve">PART 4  </w:t>
    </w:r>
    <w:r>
      <w:fldChar w:fldCharType="end"/>
    </w:r>
    <w:r w:rsidRPr="003E1DB8">
      <w:tab/>
    </w:r>
    <w:r w:rsidR="00775950">
      <w:t>26 05 48</w:t>
    </w:r>
    <w:r w:rsidR="0045469C">
      <w:t>–</w:t>
    </w:r>
    <w:r w:rsidRPr="003E1DB8">
      <w:fldChar w:fldCharType="begin"/>
    </w:r>
    <w:r w:rsidRPr="003E1DB8">
      <w:instrText xml:space="preserve"> PAGE </w:instrText>
    </w:r>
    <w:r w:rsidRPr="003E1DB8">
      <w:fldChar w:fldCharType="separate"/>
    </w:r>
    <w:r w:rsidR="00426826">
      <w:rPr>
        <w:noProof/>
      </w:rPr>
      <w:t>1</w:t>
    </w:r>
    <w:r w:rsidRPr="003E1DB8">
      <w:fldChar w:fldCharType="end"/>
    </w:r>
  </w:p>
  <w:p w14:paraId="6E470D3B" w14:textId="77777777" w:rsidR="00A83BA0" w:rsidRDefault="00E15CAE">
    <w:pPr>
      <w:pStyle w:val="Footer"/>
    </w:pPr>
    <w:r w:rsidRPr="0031736B">
      <w:t xml:space="preserve">Rev. </w:t>
    </w:r>
    <w:r w:rsidR="00E55E99">
      <w:t>0</w:t>
    </w:r>
    <w:r w:rsidR="00CE7EDA">
      <w:t>4</w:t>
    </w:r>
    <w:r w:rsidR="009929C6" w:rsidRPr="009929C6">
      <w:t>/</w:t>
    </w:r>
    <w:r w:rsidR="00CE7EDA">
      <w:t>30</w:t>
    </w:r>
    <w:r w:rsidR="009929C6" w:rsidRPr="009929C6">
      <w:t>/</w:t>
    </w:r>
    <w:r w:rsidR="00E55E99">
      <w:t>2</w:t>
    </w:r>
    <w:r w:rsidR="00CE7EDA">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EA8FF8" w14:textId="77777777" w:rsidR="00DB5B6D" w:rsidRDefault="00DB5B6D">
      <w:r>
        <w:separator/>
      </w:r>
    </w:p>
  </w:footnote>
  <w:footnote w:type="continuationSeparator" w:id="0">
    <w:p w14:paraId="3C82E36A" w14:textId="77777777" w:rsidR="00DB5B6D" w:rsidRDefault="00DB5B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4CEC6" w14:textId="77777777" w:rsidR="0045469C" w:rsidRDefault="00A83BA0">
    <w:pPr>
      <w:pStyle w:val="Header"/>
    </w:pPr>
    <w:r>
      <w:t xml:space="preserve">DIVISION </w:t>
    </w:r>
    <w:r w:rsidR="00E15CAE">
      <w:t xml:space="preserve">26 </w:t>
    </w:r>
    <w:r w:rsidR="00731F1E">
      <w:t>–</w:t>
    </w:r>
    <w:r>
      <w:t xml:space="preserve"> ELECTRICAL</w:t>
    </w:r>
  </w:p>
  <w:p w14:paraId="5F5D5B51" w14:textId="77777777" w:rsidR="00A83BA0" w:rsidRDefault="00A83BA0">
    <w:pPr>
      <w:pStyle w:val="Header"/>
    </w:pPr>
    <w:r>
      <w:t xml:space="preserve">Section </w:t>
    </w:r>
    <w:r w:rsidR="00775950">
      <w:t xml:space="preserve">26 05 48 </w:t>
    </w:r>
    <w:r w:rsidR="00CE7EDA">
      <w:t>-</w:t>
    </w:r>
    <w:r>
      <w:t xml:space="preserve"> S</w:t>
    </w:r>
    <w:r w:rsidR="00CE7EDA">
      <w:t>tructural Loading</w:t>
    </w:r>
    <w:r>
      <w:t xml:space="preserve"> Controls for Electrical </w:t>
    </w:r>
    <w:r w:rsidR="00731F1E">
      <w:t xml:space="preserve">and Communication </w:t>
    </w:r>
    <w:r>
      <w:t>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B52F09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1B8F9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39445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8CE93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57C61A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2252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9EEEA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244E0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D0F5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3C6A62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11" w15:restartNumberingAfterBreak="0">
    <w:nsid w:val="FFFFFFFE"/>
    <w:multiLevelType w:val="singleLevel"/>
    <w:tmpl w:val="FFFFFFFF"/>
    <w:lvl w:ilvl="0">
      <w:numFmt w:val="decimal"/>
      <w:lvlText w:val="*"/>
      <w:lvlJc w:val="left"/>
    </w:lvl>
  </w:abstractNum>
  <w:abstractNum w:abstractNumId="12" w15:restartNumberingAfterBreak="0">
    <w:nsid w:val="00000001"/>
    <w:multiLevelType w:val="multilevel"/>
    <w:tmpl w:val="00000001"/>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3" w15:restartNumberingAfterBreak="0">
    <w:nsid w:val="01EF5DE9"/>
    <w:multiLevelType w:val="multilevel"/>
    <w:tmpl w:val="321A84A0"/>
    <w:lvl w:ilvl="0">
      <w:start w:val="2"/>
      <w:numFmt w:val="upperRoman"/>
      <w:lvlText w:val="%1."/>
      <w:lvlJc w:val="left"/>
      <w:pPr>
        <w:tabs>
          <w:tab w:val="num" w:pos="720"/>
        </w:tabs>
        <w:ind w:left="720" w:hanging="720"/>
      </w:pPr>
      <w:rPr>
        <w:rFonts w:hint="default"/>
        <w:b/>
        <w:i w:val="0"/>
      </w:rPr>
    </w:lvl>
    <w:lvl w:ilvl="1">
      <w:start w:val="4"/>
      <w:numFmt w:val="upperLetter"/>
      <w:lvlText w:val="%2."/>
      <w:lvlJc w:val="left"/>
      <w:pPr>
        <w:tabs>
          <w:tab w:val="num" w:pos="1152"/>
        </w:tabs>
        <w:ind w:left="1152" w:hanging="432"/>
      </w:pPr>
      <w:rPr>
        <w:rFonts w:hint="default"/>
      </w:rPr>
    </w:lvl>
    <w:lvl w:ilvl="2">
      <w:start w:val="32"/>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14" w15:restartNumberingAfterBreak="0">
    <w:nsid w:val="0E4A618D"/>
    <w:multiLevelType w:val="multilevel"/>
    <w:tmpl w:val="A5761942"/>
    <w:lvl w:ilvl="0">
      <w:start w:val="1"/>
      <w:numFmt w:val="decimal"/>
      <w:suff w:val="space"/>
      <w:lvlText w:val="PART %1"/>
      <w:lvlJc w:val="left"/>
      <w:pPr>
        <w:ind w:left="0" w:firstLine="0"/>
      </w:pPr>
      <w:rPr>
        <w:rFonts w:ascii="Courier New" w:hAnsi="Courier New" w:hint="default"/>
        <w:b w:val="0"/>
        <w:i w:val="0"/>
        <w:strike w:val="0"/>
        <w:sz w:val="24"/>
        <w:u w:val="single"/>
      </w:rPr>
    </w:lvl>
    <w:lvl w:ilvl="1">
      <w:start w:val="1"/>
      <w:numFmt w:val="decimal"/>
      <w:lvlText w:val="1.%2"/>
      <w:lvlJc w:val="left"/>
      <w:pPr>
        <w:tabs>
          <w:tab w:val="num" w:pos="720"/>
        </w:tabs>
        <w:ind w:left="720" w:hanging="720"/>
      </w:pPr>
      <w:rPr>
        <w:rFonts w:ascii="Courier New" w:hAnsi="Courier New" w:hint="default"/>
        <w:b w:val="0"/>
        <w:i w:val="0"/>
        <w:strike w:val="0"/>
        <w:sz w:val="24"/>
        <w:u w:val="none"/>
      </w:rPr>
    </w:lvl>
    <w:lvl w:ilvl="2">
      <w:start w:val="1"/>
      <w:numFmt w:val="decimal"/>
      <w:lvlRestart w:val="0"/>
      <w:lvlText w:val="2.%3"/>
      <w:lvlJc w:val="left"/>
      <w:pPr>
        <w:tabs>
          <w:tab w:val="num" w:pos="720"/>
        </w:tabs>
        <w:ind w:left="720" w:hanging="720"/>
      </w:pPr>
      <w:rPr>
        <w:rFonts w:ascii="Courier New" w:hAnsi="Courier New" w:hint="default"/>
        <w:b w:val="0"/>
        <w:i w:val="0"/>
        <w:strike w:val="0"/>
        <w:sz w:val="24"/>
        <w:u w:val="none"/>
      </w:rPr>
    </w:lvl>
    <w:lvl w:ilvl="3">
      <w:start w:val="1"/>
      <w:numFmt w:val="decimal"/>
      <w:lvlRestart w:val="0"/>
      <w:lvlText w:val="3.%4"/>
      <w:lvlJc w:val="left"/>
      <w:pPr>
        <w:tabs>
          <w:tab w:val="num" w:pos="720"/>
        </w:tabs>
        <w:ind w:left="720" w:hanging="720"/>
      </w:pPr>
      <w:rPr>
        <w:rFonts w:ascii="Courier New" w:hAnsi="Courier New" w:hint="default"/>
        <w:b w:val="0"/>
        <w:i w:val="0"/>
        <w:sz w:val="24"/>
      </w:rPr>
    </w:lvl>
    <w:lvl w:ilvl="4">
      <w:start w:val="1"/>
      <w:numFmt w:val="upperLetter"/>
      <w:lvlText w:val="%5."/>
      <w:lvlJc w:val="left"/>
      <w:pPr>
        <w:tabs>
          <w:tab w:val="num" w:pos="1440"/>
        </w:tabs>
        <w:ind w:left="1440" w:hanging="720"/>
      </w:pPr>
      <w:rPr>
        <w:rFonts w:ascii="Courier New" w:hAnsi="Courier New" w:hint="default"/>
        <w:b w:val="0"/>
        <w:i w:val="0"/>
        <w:strike w:val="0"/>
        <w:sz w:val="24"/>
        <w:u w:val="none"/>
      </w:rPr>
    </w:lvl>
    <w:lvl w:ilvl="5">
      <w:start w:val="1"/>
      <w:numFmt w:val="decimal"/>
      <w:lvlText w:val="%6."/>
      <w:lvlJc w:val="left"/>
      <w:pPr>
        <w:tabs>
          <w:tab w:val="num" w:pos="2160"/>
        </w:tabs>
        <w:ind w:left="2160" w:hanging="720"/>
      </w:pPr>
      <w:rPr>
        <w:rFonts w:ascii="Courier New" w:hAnsi="Courier New" w:hint="default"/>
        <w:b w:val="0"/>
        <w:i w:val="0"/>
        <w:sz w:val="24"/>
      </w:rPr>
    </w:lvl>
    <w:lvl w:ilvl="6">
      <w:start w:val="1"/>
      <w:numFmt w:val="lowerLetter"/>
      <w:lvlText w:val="%7)"/>
      <w:lvlJc w:val="left"/>
      <w:pPr>
        <w:tabs>
          <w:tab w:val="num" w:pos="2880"/>
        </w:tabs>
        <w:ind w:left="2880" w:hanging="720"/>
      </w:pPr>
      <w:rPr>
        <w:rFonts w:ascii="Courier New" w:hAnsi="Courier New" w:hint="default"/>
        <w:b w:val="0"/>
        <w:i w:val="0"/>
        <w:sz w:val="24"/>
      </w:rPr>
    </w:lvl>
    <w:lvl w:ilvl="7">
      <w:start w:val="1"/>
      <w:numFmt w:val="decimal"/>
      <w:lvlText w:val="%8)"/>
      <w:lvlJc w:val="left"/>
      <w:pPr>
        <w:tabs>
          <w:tab w:val="num" w:pos="3600"/>
        </w:tabs>
        <w:ind w:left="3600" w:hanging="720"/>
      </w:pPr>
      <w:rPr>
        <w:rFonts w:ascii="Courier New" w:hAnsi="Courier New" w:hint="default"/>
        <w:b w:val="0"/>
        <w:i w:val="0"/>
        <w:sz w:val="24"/>
      </w:rPr>
    </w:lvl>
    <w:lvl w:ilvl="8">
      <w:start w:val="1"/>
      <w:numFmt w:val="lowerRoman"/>
      <w:lvlText w:val="(%9)"/>
      <w:lvlJc w:val="left"/>
      <w:pPr>
        <w:tabs>
          <w:tab w:val="num" w:pos="4680"/>
        </w:tabs>
        <w:ind w:left="4320" w:hanging="720"/>
      </w:pPr>
      <w:rPr>
        <w:rFonts w:ascii="Courier New" w:hAnsi="Courier New" w:hint="default"/>
        <w:b w:val="0"/>
        <w:i w:val="0"/>
        <w:strike w:val="0"/>
        <w:sz w:val="24"/>
        <w:u w:val="none"/>
      </w:rPr>
    </w:lvl>
  </w:abstractNum>
  <w:abstractNum w:abstractNumId="15" w15:restartNumberingAfterBreak="0">
    <w:nsid w:val="16961FB1"/>
    <w:multiLevelType w:val="multilevel"/>
    <w:tmpl w:val="C9FEA812"/>
    <w:lvl w:ilvl="0">
      <w:start w:val="3"/>
      <w:numFmt w:val="upperRoman"/>
      <w:lvlText w:val="%1."/>
      <w:lvlJc w:val="left"/>
      <w:pPr>
        <w:tabs>
          <w:tab w:val="num" w:pos="720"/>
        </w:tabs>
        <w:ind w:left="720" w:hanging="720"/>
      </w:pPr>
      <w:rPr>
        <w:rFonts w:hint="default"/>
        <w:b/>
        <w:i w:val="0"/>
      </w:rPr>
    </w:lvl>
    <w:lvl w:ilvl="1">
      <w:start w:val="7"/>
      <w:numFmt w:val="upperLetter"/>
      <w:lvlText w:val="%2."/>
      <w:lvlJc w:val="left"/>
      <w:pPr>
        <w:tabs>
          <w:tab w:val="num" w:pos="1152"/>
        </w:tabs>
        <w:ind w:left="1152" w:hanging="432"/>
      </w:pPr>
      <w:rPr>
        <w:rFonts w:hint="default"/>
      </w:rPr>
    </w:lvl>
    <w:lvl w:ilvl="2">
      <w:start w:val="14"/>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16" w15:restartNumberingAfterBreak="0">
    <w:nsid w:val="18827165"/>
    <w:multiLevelType w:val="multilevel"/>
    <w:tmpl w:val="9CA2A3E0"/>
    <w:lvl w:ilvl="0">
      <w:start w:val="3"/>
      <w:numFmt w:val="upperRoman"/>
      <w:lvlText w:val="%1."/>
      <w:lvlJc w:val="left"/>
      <w:pPr>
        <w:tabs>
          <w:tab w:val="num" w:pos="720"/>
        </w:tabs>
        <w:ind w:left="720" w:hanging="720"/>
      </w:pPr>
      <w:rPr>
        <w:rFonts w:hint="default"/>
        <w:b/>
        <w:i w:val="0"/>
      </w:rPr>
    </w:lvl>
    <w:lvl w:ilvl="1">
      <w:start w:val="4"/>
      <w:numFmt w:val="upperLetter"/>
      <w:lvlText w:val="%2."/>
      <w:lvlJc w:val="left"/>
      <w:pPr>
        <w:tabs>
          <w:tab w:val="num" w:pos="1152"/>
        </w:tabs>
        <w:ind w:left="1152" w:hanging="432"/>
      </w:pPr>
      <w:rPr>
        <w:rFonts w:hint="default"/>
      </w:rPr>
    </w:lvl>
    <w:lvl w:ilvl="2">
      <w:start w:val="14"/>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17" w15:restartNumberingAfterBreak="0">
    <w:nsid w:val="218B0D87"/>
    <w:multiLevelType w:val="multilevel"/>
    <w:tmpl w:val="14008862"/>
    <w:lvl w:ilvl="0">
      <w:start w:val="1"/>
      <w:numFmt w:val="decimal"/>
      <w:suff w:val="space"/>
      <w:lvlText w:val="PART %1"/>
      <w:lvlJc w:val="left"/>
      <w:pPr>
        <w:ind w:left="0" w:firstLine="0"/>
      </w:pPr>
      <w:rPr>
        <w:rFonts w:ascii="Times New Roman" w:hAnsi="Times New Roman" w:hint="default"/>
        <w:b/>
        <w:i w:val="0"/>
        <w:sz w:val="22"/>
      </w:rPr>
    </w:lvl>
    <w:lvl w:ilvl="1">
      <w:numFmt w:val="decimal"/>
      <w:lvlText w:val="2.%2"/>
      <w:lvlJc w:val="left"/>
      <w:pPr>
        <w:tabs>
          <w:tab w:val="num" w:pos="720"/>
        </w:tabs>
        <w:ind w:left="720" w:hanging="720"/>
      </w:pPr>
      <w:rPr>
        <w:rFonts w:ascii="Times New Roman" w:hAnsi="Times New Roman"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sz w:val="22"/>
      </w:rPr>
    </w:lvl>
    <w:lvl w:ilvl="4">
      <w:start w:val="1"/>
      <w:numFmt w:val="low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2DFA1AFE"/>
    <w:multiLevelType w:val="multilevel"/>
    <w:tmpl w:val="475C02FE"/>
    <w:lvl w:ilvl="0">
      <w:start w:val="1"/>
      <w:numFmt w:val="upperRoman"/>
      <w:lvlText w:val="%1."/>
      <w:lvlJc w:val="left"/>
      <w:pPr>
        <w:tabs>
          <w:tab w:val="num" w:pos="720"/>
        </w:tabs>
        <w:ind w:left="720" w:hanging="720"/>
      </w:pPr>
      <w:rPr>
        <w:rFonts w:hint="default"/>
        <w:b/>
        <w:i w:val="0"/>
      </w:rPr>
    </w:lvl>
    <w:lvl w:ilvl="1">
      <w:start w:val="3"/>
      <w:numFmt w:val="upperLetter"/>
      <w:lvlText w:val="%2."/>
      <w:lvlJc w:val="left"/>
      <w:pPr>
        <w:tabs>
          <w:tab w:val="num" w:pos="1152"/>
        </w:tabs>
        <w:ind w:left="1152" w:hanging="432"/>
      </w:pPr>
      <w:rPr>
        <w:rFonts w:hint="default"/>
      </w:rPr>
    </w:lvl>
    <w:lvl w:ilvl="2">
      <w:start w:val="5"/>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19" w15:restartNumberingAfterBreak="0">
    <w:nsid w:val="30C7100E"/>
    <w:multiLevelType w:val="multilevel"/>
    <w:tmpl w:val="40E62C18"/>
    <w:lvl w:ilvl="0">
      <w:start w:val="1"/>
      <w:numFmt w:val="upperRoman"/>
      <w:lvlText w:val="%1."/>
      <w:lvlJc w:val="left"/>
      <w:pPr>
        <w:tabs>
          <w:tab w:val="num" w:pos="720"/>
        </w:tabs>
        <w:ind w:left="720" w:hanging="720"/>
      </w:pPr>
      <w:rPr>
        <w:rFonts w:hint="default"/>
        <w:b/>
        <w:i w:val="0"/>
      </w:rPr>
    </w:lvl>
    <w:lvl w:ilvl="1">
      <w:start w:val="1"/>
      <w:numFmt w:val="upperLetter"/>
      <w:lvlText w:val="%2."/>
      <w:lvlJc w:val="left"/>
      <w:pPr>
        <w:tabs>
          <w:tab w:val="num" w:pos="1152"/>
        </w:tabs>
        <w:ind w:left="1152" w:hanging="432"/>
      </w:pPr>
      <w:rPr>
        <w:rFonts w:hint="default"/>
      </w:rPr>
    </w:lvl>
    <w:lvl w:ilvl="2">
      <w:start w:val="1"/>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20" w15:restartNumberingAfterBreak="0">
    <w:nsid w:val="33823E8E"/>
    <w:multiLevelType w:val="multilevel"/>
    <w:tmpl w:val="BACCA13E"/>
    <w:lvl w:ilvl="0">
      <w:start w:val="2"/>
      <w:numFmt w:val="upperRoman"/>
      <w:lvlText w:val="%1."/>
      <w:lvlJc w:val="left"/>
      <w:pPr>
        <w:tabs>
          <w:tab w:val="num" w:pos="720"/>
        </w:tabs>
        <w:ind w:left="720" w:hanging="720"/>
      </w:pPr>
      <w:rPr>
        <w:rFonts w:hint="default"/>
        <w:b/>
        <w:i w:val="0"/>
      </w:rPr>
    </w:lvl>
    <w:lvl w:ilvl="1">
      <w:start w:val="7"/>
      <w:numFmt w:val="upperLetter"/>
      <w:lvlText w:val="%2."/>
      <w:lvlJc w:val="left"/>
      <w:pPr>
        <w:tabs>
          <w:tab w:val="num" w:pos="1152"/>
        </w:tabs>
        <w:ind w:left="1152" w:hanging="432"/>
      </w:pPr>
      <w:rPr>
        <w:rFonts w:hint="default"/>
      </w:rPr>
    </w:lvl>
    <w:lvl w:ilvl="2">
      <w:start w:val="16"/>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21" w15:restartNumberingAfterBreak="0">
    <w:nsid w:val="37AA3D16"/>
    <w:multiLevelType w:val="multilevel"/>
    <w:tmpl w:val="BF48C5F0"/>
    <w:lvl w:ilvl="0">
      <w:start w:val="3"/>
      <w:numFmt w:val="upperRoman"/>
      <w:lvlText w:val="%1."/>
      <w:lvlJc w:val="left"/>
      <w:pPr>
        <w:tabs>
          <w:tab w:val="num" w:pos="720"/>
        </w:tabs>
        <w:ind w:left="720" w:hanging="720"/>
      </w:pPr>
      <w:rPr>
        <w:rFonts w:hint="default"/>
        <w:b/>
        <w:i w:val="0"/>
      </w:rPr>
    </w:lvl>
    <w:lvl w:ilvl="1">
      <w:start w:val="2"/>
      <w:numFmt w:val="upperLetter"/>
      <w:lvlText w:val="%2."/>
      <w:lvlJc w:val="left"/>
      <w:pPr>
        <w:tabs>
          <w:tab w:val="num" w:pos="1152"/>
        </w:tabs>
        <w:ind w:left="1152" w:hanging="432"/>
      </w:pPr>
      <w:rPr>
        <w:rFonts w:hint="default"/>
      </w:rPr>
    </w:lvl>
    <w:lvl w:ilvl="2">
      <w:start w:val="19"/>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22" w15:restartNumberingAfterBreak="0">
    <w:nsid w:val="382A6319"/>
    <w:multiLevelType w:val="multilevel"/>
    <w:tmpl w:val="D54C40B2"/>
    <w:lvl w:ilvl="0">
      <w:start w:val="1"/>
      <w:numFmt w:val="decimal"/>
      <w:pStyle w:val="Revision"/>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3" w15:restartNumberingAfterBreak="0">
    <w:nsid w:val="394A147E"/>
    <w:multiLevelType w:val="multilevel"/>
    <w:tmpl w:val="2D7E91C2"/>
    <w:lvl w:ilvl="0">
      <w:start w:val="2"/>
      <w:numFmt w:val="upperRoman"/>
      <w:lvlText w:val="%1."/>
      <w:lvlJc w:val="left"/>
      <w:pPr>
        <w:tabs>
          <w:tab w:val="num" w:pos="720"/>
        </w:tabs>
        <w:ind w:left="720" w:hanging="720"/>
      </w:pPr>
      <w:rPr>
        <w:rFonts w:hint="default"/>
        <w:b/>
        <w:i w:val="0"/>
      </w:rPr>
    </w:lvl>
    <w:lvl w:ilvl="1">
      <w:start w:val="4"/>
      <w:numFmt w:val="upperLetter"/>
      <w:lvlText w:val="%2."/>
      <w:lvlJc w:val="left"/>
      <w:pPr>
        <w:tabs>
          <w:tab w:val="num" w:pos="1152"/>
        </w:tabs>
        <w:ind w:left="1152" w:hanging="432"/>
      </w:pPr>
      <w:rPr>
        <w:rFonts w:hint="default"/>
      </w:rPr>
    </w:lvl>
    <w:lvl w:ilvl="2">
      <w:start w:val="33"/>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24" w15:restartNumberingAfterBreak="0">
    <w:nsid w:val="41F92F94"/>
    <w:multiLevelType w:val="multilevel"/>
    <w:tmpl w:val="F0AC9E1E"/>
    <w:lvl w:ilvl="0">
      <w:start w:val="3"/>
      <w:numFmt w:val="upperRoman"/>
      <w:lvlText w:val="%1."/>
      <w:lvlJc w:val="left"/>
      <w:pPr>
        <w:tabs>
          <w:tab w:val="num" w:pos="720"/>
        </w:tabs>
        <w:ind w:left="720" w:hanging="720"/>
      </w:pPr>
      <w:rPr>
        <w:rFonts w:hint="default"/>
        <w:b/>
        <w:i w:val="0"/>
      </w:rPr>
    </w:lvl>
    <w:lvl w:ilvl="1">
      <w:start w:val="1"/>
      <w:numFmt w:val="upperLetter"/>
      <w:lvlText w:val="%2."/>
      <w:lvlJc w:val="left"/>
      <w:pPr>
        <w:tabs>
          <w:tab w:val="num" w:pos="1152"/>
        </w:tabs>
        <w:ind w:left="1152" w:hanging="432"/>
      </w:pPr>
      <w:rPr>
        <w:rFonts w:hint="default"/>
      </w:rPr>
    </w:lvl>
    <w:lvl w:ilvl="2">
      <w:start w:val="15"/>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25"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6" w15:restartNumberingAfterBreak="0">
    <w:nsid w:val="45A45EC0"/>
    <w:multiLevelType w:val="multilevel"/>
    <w:tmpl w:val="435A4A52"/>
    <w:lvl w:ilvl="0">
      <w:start w:val="1"/>
      <w:numFmt w:val="upperRoman"/>
      <w:lvlText w:val="%1."/>
      <w:lvlJc w:val="left"/>
      <w:pPr>
        <w:tabs>
          <w:tab w:val="num" w:pos="720"/>
        </w:tabs>
        <w:ind w:left="720" w:hanging="720"/>
      </w:pPr>
      <w:rPr>
        <w:rFonts w:hint="default"/>
        <w:b/>
        <w:i w:val="0"/>
      </w:rPr>
    </w:lvl>
    <w:lvl w:ilvl="1">
      <w:start w:val="6"/>
      <w:numFmt w:val="upperLetter"/>
      <w:lvlText w:val="%2."/>
      <w:lvlJc w:val="left"/>
      <w:pPr>
        <w:tabs>
          <w:tab w:val="num" w:pos="1152"/>
        </w:tabs>
        <w:ind w:left="1152" w:hanging="432"/>
      </w:pPr>
      <w:rPr>
        <w:rFonts w:hint="default"/>
      </w:rPr>
    </w:lvl>
    <w:lvl w:ilvl="2">
      <w:start w:val="13"/>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27" w15:restartNumberingAfterBreak="0">
    <w:nsid w:val="46211AAF"/>
    <w:multiLevelType w:val="multilevel"/>
    <w:tmpl w:val="C040EB4E"/>
    <w:lvl w:ilvl="0">
      <w:start w:val="3"/>
      <w:numFmt w:val="upperRoman"/>
      <w:lvlText w:val="%1."/>
      <w:lvlJc w:val="left"/>
      <w:pPr>
        <w:tabs>
          <w:tab w:val="num" w:pos="720"/>
        </w:tabs>
        <w:ind w:left="720" w:hanging="720"/>
      </w:pPr>
      <w:rPr>
        <w:rFonts w:hint="default"/>
        <w:b/>
        <w:i w:val="0"/>
      </w:rPr>
    </w:lvl>
    <w:lvl w:ilvl="1">
      <w:start w:val="6"/>
      <w:numFmt w:val="upperLetter"/>
      <w:lvlText w:val="%2."/>
      <w:lvlJc w:val="left"/>
      <w:pPr>
        <w:tabs>
          <w:tab w:val="num" w:pos="1152"/>
        </w:tabs>
        <w:ind w:left="1152" w:hanging="432"/>
      </w:pPr>
      <w:rPr>
        <w:rFonts w:hint="default"/>
      </w:rPr>
    </w:lvl>
    <w:lvl w:ilvl="2">
      <w:start w:val="14"/>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28" w15:restartNumberingAfterBreak="0">
    <w:nsid w:val="49E47AA8"/>
    <w:multiLevelType w:val="multilevel"/>
    <w:tmpl w:val="BCD27832"/>
    <w:lvl w:ilvl="0">
      <w:start w:val="3"/>
      <w:numFmt w:val="upperRoman"/>
      <w:lvlText w:val="%1."/>
      <w:lvlJc w:val="left"/>
      <w:pPr>
        <w:tabs>
          <w:tab w:val="num" w:pos="720"/>
        </w:tabs>
        <w:ind w:left="720" w:hanging="720"/>
      </w:pPr>
      <w:rPr>
        <w:rFonts w:hint="default"/>
        <w:b/>
        <w:i w:val="0"/>
      </w:rPr>
    </w:lvl>
    <w:lvl w:ilvl="1">
      <w:start w:val="3"/>
      <w:numFmt w:val="upperLetter"/>
      <w:lvlText w:val="%2."/>
      <w:lvlJc w:val="left"/>
      <w:pPr>
        <w:tabs>
          <w:tab w:val="num" w:pos="1152"/>
        </w:tabs>
        <w:ind w:left="1152" w:hanging="432"/>
      </w:pPr>
      <w:rPr>
        <w:rFonts w:hint="default"/>
      </w:rPr>
    </w:lvl>
    <w:lvl w:ilvl="2">
      <w:start w:val="14"/>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29" w15:restartNumberingAfterBreak="0">
    <w:nsid w:val="4D2F4E46"/>
    <w:multiLevelType w:val="multilevel"/>
    <w:tmpl w:val="3614EDCC"/>
    <w:lvl w:ilvl="0">
      <w:start w:val="3"/>
      <w:numFmt w:val="upperRoman"/>
      <w:lvlText w:val="%1."/>
      <w:lvlJc w:val="left"/>
      <w:pPr>
        <w:tabs>
          <w:tab w:val="num" w:pos="720"/>
        </w:tabs>
        <w:ind w:left="720" w:hanging="720"/>
      </w:pPr>
      <w:rPr>
        <w:rFonts w:hint="default"/>
        <w:b/>
        <w:i w:val="0"/>
      </w:rPr>
    </w:lvl>
    <w:lvl w:ilvl="1">
      <w:start w:val="2"/>
      <w:numFmt w:val="upperLetter"/>
      <w:lvlText w:val="%2."/>
      <w:lvlJc w:val="left"/>
      <w:pPr>
        <w:tabs>
          <w:tab w:val="num" w:pos="1152"/>
        </w:tabs>
        <w:ind w:left="1152" w:hanging="432"/>
      </w:pPr>
      <w:rPr>
        <w:rFonts w:hint="default"/>
      </w:rPr>
    </w:lvl>
    <w:lvl w:ilvl="2">
      <w:start w:val="14"/>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30" w15:restartNumberingAfterBreak="0">
    <w:nsid w:val="5AD30EF4"/>
    <w:multiLevelType w:val="multilevel"/>
    <w:tmpl w:val="FCD4EE46"/>
    <w:lvl w:ilvl="0">
      <w:start w:val="3"/>
      <w:numFmt w:val="upperRoman"/>
      <w:lvlText w:val="%1."/>
      <w:lvlJc w:val="left"/>
      <w:pPr>
        <w:tabs>
          <w:tab w:val="num" w:pos="720"/>
        </w:tabs>
        <w:ind w:left="720" w:hanging="720"/>
      </w:pPr>
      <w:rPr>
        <w:rFonts w:hint="default"/>
        <w:b/>
        <w:i w:val="0"/>
      </w:rPr>
    </w:lvl>
    <w:lvl w:ilvl="1">
      <w:start w:val="8"/>
      <w:numFmt w:val="upperLetter"/>
      <w:lvlText w:val="%2."/>
      <w:lvlJc w:val="left"/>
      <w:pPr>
        <w:tabs>
          <w:tab w:val="num" w:pos="1152"/>
        </w:tabs>
        <w:ind w:left="1152" w:hanging="432"/>
      </w:pPr>
      <w:rPr>
        <w:rFonts w:hint="default"/>
      </w:rPr>
    </w:lvl>
    <w:lvl w:ilvl="2">
      <w:start w:val="14"/>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31" w15:restartNumberingAfterBreak="0">
    <w:nsid w:val="60F02004"/>
    <w:multiLevelType w:val="multilevel"/>
    <w:tmpl w:val="F5240612"/>
    <w:lvl w:ilvl="0">
      <w:start w:val="2"/>
      <w:numFmt w:val="upperRoman"/>
      <w:lvlText w:val="%1."/>
      <w:lvlJc w:val="left"/>
      <w:pPr>
        <w:tabs>
          <w:tab w:val="num" w:pos="720"/>
        </w:tabs>
        <w:ind w:left="720" w:hanging="720"/>
      </w:pPr>
      <w:rPr>
        <w:rFonts w:hint="default"/>
        <w:b/>
        <w:i w:val="0"/>
      </w:rPr>
    </w:lvl>
    <w:lvl w:ilvl="1">
      <w:start w:val="1"/>
      <w:numFmt w:val="upperLetter"/>
      <w:lvlText w:val="%2."/>
      <w:lvlJc w:val="left"/>
      <w:pPr>
        <w:tabs>
          <w:tab w:val="num" w:pos="1152"/>
        </w:tabs>
        <w:ind w:left="1152" w:hanging="432"/>
      </w:pPr>
      <w:rPr>
        <w:rFonts w:hint="default"/>
      </w:rPr>
    </w:lvl>
    <w:lvl w:ilvl="2">
      <w:start w:val="16"/>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32" w15:restartNumberingAfterBreak="0">
    <w:nsid w:val="624B2826"/>
    <w:multiLevelType w:val="multilevel"/>
    <w:tmpl w:val="3BB4B34C"/>
    <w:lvl w:ilvl="0">
      <w:start w:val="1"/>
      <w:numFmt w:val="upperRoman"/>
      <w:lvlText w:val="%1."/>
      <w:lvlJc w:val="left"/>
      <w:pPr>
        <w:tabs>
          <w:tab w:val="num" w:pos="720"/>
        </w:tabs>
        <w:ind w:left="720" w:hanging="720"/>
      </w:pPr>
      <w:rPr>
        <w:rFonts w:hint="default"/>
        <w:b/>
        <w:i w:val="0"/>
      </w:rPr>
    </w:lvl>
    <w:lvl w:ilvl="1">
      <w:start w:val="4"/>
      <w:numFmt w:val="upperLetter"/>
      <w:lvlText w:val="%2."/>
      <w:lvlJc w:val="left"/>
      <w:pPr>
        <w:tabs>
          <w:tab w:val="num" w:pos="1152"/>
        </w:tabs>
        <w:ind w:left="1152" w:hanging="432"/>
      </w:pPr>
      <w:rPr>
        <w:rFonts w:hint="default"/>
      </w:rPr>
    </w:lvl>
    <w:lvl w:ilvl="2">
      <w:start w:val="7"/>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33" w15:restartNumberingAfterBreak="0">
    <w:nsid w:val="62B87AB4"/>
    <w:multiLevelType w:val="hybridMultilevel"/>
    <w:tmpl w:val="A8FA2CDA"/>
    <w:lvl w:ilvl="0" w:tplc="1164A5AE">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33538D8"/>
    <w:multiLevelType w:val="multilevel"/>
    <w:tmpl w:val="8B56CA0C"/>
    <w:lvl w:ilvl="0">
      <w:start w:val="2"/>
      <w:numFmt w:val="upperRoman"/>
      <w:lvlText w:val="%1."/>
      <w:lvlJc w:val="left"/>
      <w:pPr>
        <w:tabs>
          <w:tab w:val="num" w:pos="720"/>
        </w:tabs>
        <w:ind w:left="720" w:hanging="720"/>
      </w:pPr>
      <w:rPr>
        <w:rFonts w:hint="default"/>
        <w:b/>
        <w:i w:val="0"/>
      </w:rPr>
    </w:lvl>
    <w:lvl w:ilvl="1">
      <w:start w:val="3"/>
      <w:numFmt w:val="upperLetter"/>
      <w:lvlText w:val="%2."/>
      <w:lvlJc w:val="left"/>
      <w:pPr>
        <w:tabs>
          <w:tab w:val="num" w:pos="1152"/>
        </w:tabs>
        <w:ind w:left="1152" w:hanging="432"/>
      </w:pPr>
      <w:rPr>
        <w:rFonts w:hint="default"/>
      </w:rPr>
    </w:lvl>
    <w:lvl w:ilvl="2">
      <w:start w:val="24"/>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35" w15:restartNumberingAfterBreak="0">
    <w:nsid w:val="67BD1CC3"/>
    <w:multiLevelType w:val="multilevel"/>
    <w:tmpl w:val="3578BCC6"/>
    <w:lvl w:ilvl="0">
      <w:start w:val="3"/>
      <w:numFmt w:val="upperRoman"/>
      <w:lvlText w:val="%1."/>
      <w:lvlJc w:val="left"/>
      <w:pPr>
        <w:tabs>
          <w:tab w:val="num" w:pos="720"/>
        </w:tabs>
        <w:ind w:left="720" w:hanging="720"/>
      </w:pPr>
      <w:rPr>
        <w:rFonts w:hint="default"/>
        <w:b/>
        <w:i w:val="0"/>
      </w:rPr>
    </w:lvl>
    <w:lvl w:ilvl="1">
      <w:start w:val="3"/>
      <w:numFmt w:val="upperLetter"/>
      <w:lvlText w:val="%2."/>
      <w:lvlJc w:val="left"/>
      <w:pPr>
        <w:tabs>
          <w:tab w:val="num" w:pos="1152"/>
        </w:tabs>
        <w:ind w:left="1152" w:hanging="432"/>
      </w:pPr>
      <w:rPr>
        <w:rFonts w:hint="default"/>
      </w:rPr>
    </w:lvl>
    <w:lvl w:ilvl="2">
      <w:start w:val="22"/>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36" w15:restartNumberingAfterBreak="0">
    <w:nsid w:val="687B7D6A"/>
    <w:multiLevelType w:val="multilevel"/>
    <w:tmpl w:val="5292FE26"/>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7" w15:restartNumberingAfterBreak="0">
    <w:nsid w:val="69900699"/>
    <w:multiLevelType w:val="multilevel"/>
    <w:tmpl w:val="938854AC"/>
    <w:lvl w:ilvl="0">
      <w:start w:val="1"/>
      <w:numFmt w:val="upperRoman"/>
      <w:lvlText w:val="%1."/>
      <w:lvlJc w:val="left"/>
      <w:pPr>
        <w:tabs>
          <w:tab w:val="num" w:pos="720"/>
        </w:tabs>
        <w:ind w:left="720" w:hanging="720"/>
      </w:pPr>
      <w:rPr>
        <w:rFonts w:hint="default"/>
        <w:b/>
        <w:i w:val="0"/>
      </w:rPr>
    </w:lvl>
    <w:lvl w:ilvl="1">
      <w:start w:val="7"/>
      <w:numFmt w:val="upperLetter"/>
      <w:lvlText w:val="%2."/>
      <w:lvlJc w:val="left"/>
      <w:pPr>
        <w:tabs>
          <w:tab w:val="num" w:pos="1152"/>
        </w:tabs>
        <w:ind w:left="1152" w:hanging="432"/>
      </w:pPr>
      <w:rPr>
        <w:rFonts w:hint="default"/>
      </w:rPr>
    </w:lvl>
    <w:lvl w:ilvl="2">
      <w:start w:val="14"/>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38" w15:restartNumberingAfterBreak="0">
    <w:nsid w:val="6CB06000"/>
    <w:multiLevelType w:val="multilevel"/>
    <w:tmpl w:val="36F81580"/>
    <w:lvl w:ilvl="0">
      <w:start w:val="1"/>
      <w:numFmt w:val="upperRoman"/>
      <w:lvlText w:val="%1."/>
      <w:lvlJc w:val="left"/>
      <w:pPr>
        <w:tabs>
          <w:tab w:val="num" w:pos="720"/>
        </w:tabs>
        <w:ind w:left="720" w:hanging="720"/>
      </w:pPr>
      <w:rPr>
        <w:rFonts w:hint="default"/>
        <w:b/>
        <w:i w:val="0"/>
      </w:rPr>
    </w:lvl>
    <w:lvl w:ilvl="1">
      <w:start w:val="5"/>
      <w:numFmt w:val="upperLetter"/>
      <w:lvlText w:val="%2."/>
      <w:lvlJc w:val="left"/>
      <w:pPr>
        <w:tabs>
          <w:tab w:val="num" w:pos="1152"/>
        </w:tabs>
        <w:ind w:left="1152" w:hanging="432"/>
      </w:pPr>
      <w:rPr>
        <w:rFonts w:hint="default"/>
      </w:rPr>
    </w:lvl>
    <w:lvl w:ilvl="2">
      <w:start w:val="11"/>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39" w15:restartNumberingAfterBreak="0">
    <w:nsid w:val="717032B8"/>
    <w:multiLevelType w:val="multilevel"/>
    <w:tmpl w:val="726293AE"/>
    <w:lvl w:ilvl="0">
      <w:start w:val="1"/>
      <w:numFmt w:val="upperRoman"/>
      <w:lvlText w:val="%1."/>
      <w:lvlJc w:val="left"/>
      <w:pPr>
        <w:tabs>
          <w:tab w:val="num" w:pos="720"/>
        </w:tabs>
        <w:ind w:left="720" w:hanging="720"/>
      </w:pPr>
      <w:rPr>
        <w:rFonts w:hint="default"/>
        <w:b/>
        <w:i w:val="0"/>
      </w:rPr>
    </w:lvl>
    <w:lvl w:ilvl="1">
      <w:start w:val="6"/>
      <w:numFmt w:val="upperLetter"/>
      <w:lvlText w:val="%2."/>
      <w:lvlJc w:val="left"/>
      <w:pPr>
        <w:tabs>
          <w:tab w:val="num" w:pos="1152"/>
        </w:tabs>
        <w:ind w:left="1152" w:hanging="432"/>
      </w:pPr>
      <w:rPr>
        <w:rFonts w:hint="default"/>
      </w:rPr>
    </w:lvl>
    <w:lvl w:ilvl="2">
      <w:start w:val="13"/>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40" w15:restartNumberingAfterBreak="0">
    <w:nsid w:val="73973F36"/>
    <w:multiLevelType w:val="multilevel"/>
    <w:tmpl w:val="6504A830"/>
    <w:lvl w:ilvl="0">
      <w:start w:val="3"/>
      <w:numFmt w:val="upperRoman"/>
      <w:lvlText w:val="%1."/>
      <w:lvlJc w:val="left"/>
      <w:pPr>
        <w:tabs>
          <w:tab w:val="num" w:pos="720"/>
        </w:tabs>
        <w:ind w:left="720" w:hanging="720"/>
      </w:pPr>
      <w:rPr>
        <w:rFonts w:hint="default"/>
        <w:b/>
        <w:i w:val="0"/>
      </w:rPr>
    </w:lvl>
    <w:lvl w:ilvl="1">
      <w:start w:val="6"/>
      <w:numFmt w:val="upperLetter"/>
      <w:lvlText w:val="%2."/>
      <w:lvlJc w:val="left"/>
      <w:pPr>
        <w:tabs>
          <w:tab w:val="num" w:pos="1152"/>
        </w:tabs>
        <w:ind w:left="1152" w:hanging="432"/>
      </w:pPr>
      <w:rPr>
        <w:rFonts w:hint="default"/>
      </w:rPr>
    </w:lvl>
    <w:lvl w:ilvl="2">
      <w:start w:val="14"/>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41" w15:restartNumberingAfterBreak="0">
    <w:nsid w:val="75674A0C"/>
    <w:multiLevelType w:val="multilevel"/>
    <w:tmpl w:val="9A7C1A14"/>
    <w:lvl w:ilvl="0">
      <w:start w:val="3"/>
      <w:numFmt w:val="upperRoman"/>
      <w:lvlText w:val="%1."/>
      <w:lvlJc w:val="left"/>
      <w:pPr>
        <w:tabs>
          <w:tab w:val="num" w:pos="720"/>
        </w:tabs>
        <w:ind w:left="720" w:hanging="720"/>
      </w:pPr>
      <w:rPr>
        <w:rFonts w:hint="default"/>
        <w:b/>
        <w:i w:val="0"/>
      </w:rPr>
    </w:lvl>
    <w:lvl w:ilvl="1">
      <w:start w:val="9"/>
      <w:numFmt w:val="upperLetter"/>
      <w:lvlText w:val="%2."/>
      <w:lvlJc w:val="left"/>
      <w:pPr>
        <w:tabs>
          <w:tab w:val="num" w:pos="1152"/>
        </w:tabs>
        <w:ind w:left="1152" w:hanging="432"/>
      </w:pPr>
      <w:rPr>
        <w:rFonts w:hint="default"/>
      </w:rPr>
    </w:lvl>
    <w:lvl w:ilvl="2">
      <w:start w:val="14"/>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42" w15:restartNumberingAfterBreak="0">
    <w:nsid w:val="75BA2A31"/>
    <w:multiLevelType w:val="multilevel"/>
    <w:tmpl w:val="044647F4"/>
    <w:lvl w:ilvl="0">
      <w:start w:val="3"/>
      <w:numFmt w:val="upperRoman"/>
      <w:lvlText w:val="%1."/>
      <w:lvlJc w:val="left"/>
      <w:pPr>
        <w:tabs>
          <w:tab w:val="num" w:pos="720"/>
        </w:tabs>
        <w:ind w:left="720" w:hanging="720"/>
      </w:pPr>
      <w:rPr>
        <w:rFonts w:hint="default"/>
        <w:b/>
        <w:i w:val="0"/>
      </w:rPr>
    </w:lvl>
    <w:lvl w:ilvl="1">
      <w:start w:val="5"/>
      <w:numFmt w:val="upperLetter"/>
      <w:lvlText w:val="%2."/>
      <w:lvlJc w:val="left"/>
      <w:pPr>
        <w:tabs>
          <w:tab w:val="num" w:pos="1152"/>
        </w:tabs>
        <w:ind w:left="1152" w:hanging="432"/>
      </w:pPr>
      <w:rPr>
        <w:rFonts w:hint="default"/>
      </w:rPr>
    </w:lvl>
    <w:lvl w:ilvl="2">
      <w:start w:val="14"/>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43" w15:restartNumberingAfterBreak="0">
    <w:nsid w:val="7C4118D1"/>
    <w:multiLevelType w:val="multilevel"/>
    <w:tmpl w:val="6570EA7A"/>
    <w:lvl w:ilvl="0">
      <w:start w:val="3"/>
      <w:numFmt w:val="upperRoman"/>
      <w:lvlText w:val="%1."/>
      <w:lvlJc w:val="left"/>
      <w:pPr>
        <w:tabs>
          <w:tab w:val="num" w:pos="720"/>
        </w:tabs>
        <w:ind w:left="720" w:hanging="720"/>
      </w:pPr>
      <w:rPr>
        <w:rFonts w:hint="default"/>
        <w:b/>
        <w:i w:val="0"/>
      </w:rPr>
    </w:lvl>
    <w:lvl w:ilvl="1">
      <w:start w:val="1"/>
      <w:numFmt w:val="upperLetter"/>
      <w:lvlText w:val="%2."/>
      <w:lvlJc w:val="left"/>
      <w:pPr>
        <w:tabs>
          <w:tab w:val="num" w:pos="1152"/>
        </w:tabs>
        <w:ind w:left="1152" w:hanging="432"/>
      </w:pPr>
      <w:rPr>
        <w:rFonts w:hint="default"/>
      </w:rPr>
    </w:lvl>
    <w:lvl w:ilvl="2">
      <w:start w:val="14"/>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abstractNum w:abstractNumId="44" w15:restartNumberingAfterBreak="0">
    <w:nsid w:val="7F7C0B6F"/>
    <w:multiLevelType w:val="multilevel"/>
    <w:tmpl w:val="F0F2F996"/>
    <w:lvl w:ilvl="0">
      <w:start w:val="2"/>
      <w:numFmt w:val="upperRoman"/>
      <w:lvlText w:val="%1."/>
      <w:lvlJc w:val="left"/>
      <w:pPr>
        <w:tabs>
          <w:tab w:val="num" w:pos="720"/>
        </w:tabs>
        <w:ind w:left="720" w:hanging="720"/>
      </w:pPr>
      <w:rPr>
        <w:rFonts w:hint="default"/>
        <w:b/>
        <w:i w:val="0"/>
      </w:rPr>
    </w:lvl>
    <w:lvl w:ilvl="1">
      <w:start w:val="2"/>
      <w:numFmt w:val="upperLetter"/>
      <w:lvlText w:val="%2."/>
      <w:lvlJc w:val="left"/>
      <w:pPr>
        <w:tabs>
          <w:tab w:val="num" w:pos="1152"/>
        </w:tabs>
        <w:ind w:left="1152" w:hanging="432"/>
      </w:pPr>
      <w:rPr>
        <w:rFonts w:hint="default"/>
      </w:rPr>
    </w:lvl>
    <w:lvl w:ilvl="2">
      <w:start w:val="21"/>
      <w:numFmt w:val="bullet"/>
      <w:lvlText w:val=""/>
      <w:lvlJc w:val="left"/>
      <w:pPr>
        <w:tabs>
          <w:tab w:val="num" w:pos="1512"/>
        </w:tabs>
        <w:ind w:left="1512" w:hanging="360"/>
      </w:pPr>
      <w:rPr>
        <w:rFonts w:ascii="Symbol" w:hAnsi="Symbol" w:hint="default"/>
        <w:color w:val="auto"/>
      </w:rPr>
    </w:lvl>
    <w:lvl w:ilvl="3">
      <w:start w:val="1"/>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2"/>
      <w:numFmt w:val="lowerLetter"/>
      <w:lvlText w:val="%8."/>
      <w:lvlJc w:val="left"/>
      <w:pPr>
        <w:tabs>
          <w:tab w:val="num" w:pos="2880"/>
        </w:tabs>
        <w:ind w:left="2880" w:hanging="360"/>
      </w:pPr>
      <w:rPr>
        <w:rFonts w:hint="default"/>
      </w:rPr>
    </w:lvl>
    <w:lvl w:ilvl="8">
      <w:start w:val="1463114879"/>
      <w:numFmt w:val="lowerRoman"/>
      <w:lvlText w:val="%9."/>
      <w:lvlJc w:val="left"/>
      <w:pPr>
        <w:tabs>
          <w:tab w:val="num" w:pos="3240"/>
        </w:tabs>
        <w:ind w:left="3240" w:hanging="360"/>
      </w:pPr>
      <w:rPr>
        <w:rFonts w:hint="default"/>
      </w:rPr>
    </w:lvl>
  </w:abstractNum>
  <w:num w:numId="1" w16cid:durableId="1001857317">
    <w:abstractNumId w:val="25"/>
  </w:num>
  <w:num w:numId="2" w16cid:durableId="1291939498">
    <w:abstractNumId w:val="12"/>
  </w:num>
  <w:num w:numId="3" w16cid:durableId="975987822">
    <w:abstractNumId w:val="10"/>
  </w:num>
  <w:num w:numId="4" w16cid:durableId="537351951">
    <w:abstractNumId w:val="7"/>
  </w:num>
  <w:num w:numId="5" w16cid:durableId="682052139">
    <w:abstractNumId w:val="6"/>
  </w:num>
  <w:num w:numId="6" w16cid:durableId="107816540">
    <w:abstractNumId w:val="17"/>
  </w:num>
  <w:num w:numId="7" w16cid:durableId="1241520000">
    <w:abstractNumId w:val="36"/>
  </w:num>
  <w:num w:numId="8" w16cid:durableId="1017387489">
    <w:abstractNumId w:val="14"/>
  </w:num>
  <w:num w:numId="9" w16cid:durableId="2139447163">
    <w:abstractNumId w:val="11"/>
    <w:lvlOverride w:ilvl="0">
      <w:lvl w:ilvl="0">
        <w:start w:val="1"/>
        <w:numFmt w:val="bullet"/>
        <w:lvlText w:val=""/>
        <w:legacy w:legacy="1" w:legacySpace="0" w:legacyIndent="360"/>
        <w:lvlJc w:val="left"/>
        <w:pPr>
          <w:ind w:left="360" w:hanging="360"/>
        </w:pPr>
        <w:rPr>
          <w:rFonts w:ascii="Times" w:hAnsi="Times" w:hint="default"/>
        </w:rPr>
      </w:lvl>
    </w:lvlOverride>
  </w:num>
  <w:num w:numId="10" w16cid:durableId="1028724870">
    <w:abstractNumId w:val="11"/>
    <w:lvlOverride w:ilvl="0">
      <w:lvl w:ilvl="0">
        <w:start w:val="1"/>
        <w:numFmt w:val="bullet"/>
        <w:lvlText w:val=""/>
        <w:legacy w:legacy="1" w:legacySpace="0" w:legacyIndent="360"/>
        <w:lvlJc w:val="left"/>
        <w:pPr>
          <w:ind w:left="720" w:hanging="360"/>
        </w:pPr>
        <w:rPr>
          <w:rFonts w:ascii="Times" w:hAnsi="Times" w:hint="default"/>
        </w:rPr>
      </w:lvl>
    </w:lvlOverride>
  </w:num>
  <w:num w:numId="11" w16cid:durableId="1870528860">
    <w:abstractNumId w:val="9"/>
  </w:num>
  <w:num w:numId="12" w16cid:durableId="1472602318">
    <w:abstractNumId w:val="5"/>
  </w:num>
  <w:num w:numId="13" w16cid:durableId="806969643">
    <w:abstractNumId w:val="4"/>
  </w:num>
  <w:num w:numId="14" w16cid:durableId="177430825">
    <w:abstractNumId w:val="8"/>
  </w:num>
  <w:num w:numId="15" w16cid:durableId="453332265">
    <w:abstractNumId w:val="3"/>
  </w:num>
  <w:num w:numId="16" w16cid:durableId="1735346952">
    <w:abstractNumId w:val="2"/>
  </w:num>
  <w:num w:numId="17" w16cid:durableId="1091507153">
    <w:abstractNumId w:val="1"/>
  </w:num>
  <w:num w:numId="18" w16cid:durableId="2141411251">
    <w:abstractNumId w:val="0"/>
  </w:num>
  <w:num w:numId="19" w16cid:durableId="820999111">
    <w:abstractNumId w:val="11"/>
    <w:lvlOverride w:ilvl="0">
      <w:lvl w:ilvl="0">
        <w:start w:val="1"/>
        <w:numFmt w:val="bullet"/>
        <w:lvlText w:val=""/>
        <w:legacy w:legacy="1" w:legacySpace="0" w:legacyIndent="360"/>
        <w:lvlJc w:val="left"/>
        <w:pPr>
          <w:ind w:left="360" w:hanging="360"/>
        </w:pPr>
        <w:rPr>
          <w:rFonts w:ascii="Times" w:hAnsi="Times" w:hint="default"/>
        </w:rPr>
      </w:lvl>
    </w:lvlOverride>
  </w:num>
  <w:num w:numId="20" w16cid:durableId="1976791402">
    <w:abstractNumId w:val="11"/>
    <w:lvlOverride w:ilvl="0">
      <w:lvl w:ilvl="0">
        <w:start w:val="1"/>
        <w:numFmt w:val="bullet"/>
        <w:lvlText w:val=""/>
        <w:legacy w:legacy="1" w:legacySpace="0" w:legacyIndent="360"/>
        <w:lvlJc w:val="left"/>
        <w:pPr>
          <w:ind w:left="720" w:hanging="360"/>
        </w:pPr>
        <w:rPr>
          <w:rFonts w:ascii="Times" w:hAnsi="Times" w:hint="default"/>
        </w:rPr>
      </w:lvl>
    </w:lvlOverride>
  </w:num>
  <w:num w:numId="21" w16cid:durableId="1169490419">
    <w:abstractNumId w:val="33"/>
  </w:num>
  <w:num w:numId="22" w16cid:durableId="1910922894">
    <w:abstractNumId w:val="19"/>
  </w:num>
  <w:num w:numId="23" w16cid:durableId="1006202076">
    <w:abstractNumId w:val="18"/>
  </w:num>
  <w:num w:numId="24" w16cid:durableId="147094433">
    <w:abstractNumId w:val="32"/>
  </w:num>
  <w:num w:numId="25" w16cid:durableId="843789539">
    <w:abstractNumId w:val="38"/>
  </w:num>
  <w:num w:numId="26" w16cid:durableId="801846981">
    <w:abstractNumId w:val="39"/>
  </w:num>
  <w:num w:numId="27" w16cid:durableId="1872566674">
    <w:abstractNumId w:val="37"/>
  </w:num>
  <w:num w:numId="28" w16cid:durableId="728917931">
    <w:abstractNumId w:val="20"/>
  </w:num>
  <w:num w:numId="29" w16cid:durableId="1755934513">
    <w:abstractNumId w:val="31"/>
  </w:num>
  <w:num w:numId="30" w16cid:durableId="1907758024">
    <w:abstractNumId w:val="44"/>
  </w:num>
  <w:num w:numId="31" w16cid:durableId="197861890">
    <w:abstractNumId w:val="34"/>
  </w:num>
  <w:num w:numId="32" w16cid:durableId="1644121594">
    <w:abstractNumId w:val="13"/>
  </w:num>
  <w:num w:numId="33" w16cid:durableId="1151556464">
    <w:abstractNumId w:val="23"/>
  </w:num>
  <w:num w:numId="34" w16cid:durableId="866069144">
    <w:abstractNumId w:val="26"/>
  </w:num>
  <w:num w:numId="35" w16cid:durableId="1062825010">
    <w:abstractNumId w:val="40"/>
  </w:num>
  <w:num w:numId="36" w16cid:durableId="2035770435">
    <w:abstractNumId w:val="43"/>
  </w:num>
  <w:num w:numId="37" w16cid:durableId="533881791">
    <w:abstractNumId w:val="29"/>
  </w:num>
  <w:num w:numId="38" w16cid:durableId="1741781879">
    <w:abstractNumId w:val="28"/>
  </w:num>
  <w:num w:numId="39" w16cid:durableId="1770202118">
    <w:abstractNumId w:val="16"/>
  </w:num>
  <w:num w:numId="40" w16cid:durableId="863009687">
    <w:abstractNumId w:val="42"/>
  </w:num>
  <w:num w:numId="41" w16cid:durableId="359085396">
    <w:abstractNumId w:val="27"/>
  </w:num>
  <w:num w:numId="42" w16cid:durableId="541526714">
    <w:abstractNumId w:val="15"/>
  </w:num>
  <w:num w:numId="43" w16cid:durableId="908930149">
    <w:abstractNumId w:val="30"/>
  </w:num>
  <w:num w:numId="44" w16cid:durableId="1703674594">
    <w:abstractNumId w:val="41"/>
  </w:num>
  <w:num w:numId="45" w16cid:durableId="1326711559">
    <w:abstractNumId w:val="24"/>
  </w:num>
  <w:num w:numId="46" w16cid:durableId="1649095169">
    <w:abstractNumId w:val="21"/>
  </w:num>
  <w:num w:numId="47" w16cid:durableId="378895276">
    <w:abstractNumId w:val="35"/>
  </w:num>
  <w:num w:numId="48" w16cid:durableId="1314485011">
    <w:abstractNumId w:val="22"/>
  </w:num>
  <w:num w:numId="49" w16cid:durableId="46418995">
    <w:abstractNumId w:val="25"/>
  </w:num>
  <w:num w:numId="50" w16cid:durableId="8799928">
    <w:abstractNumId w:val="25"/>
  </w:num>
  <w:num w:numId="51" w16cid:durableId="1001932307">
    <w:abstractNumId w:val="25"/>
  </w:num>
  <w:num w:numId="52" w16cid:durableId="2043045405">
    <w:abstractNumId w:val="25"/>
  </w:num>
  <w:num w:numId="53" w16cid:durableId="813522959">
    <w:abstractNumId w:val="25"/>
  </w:num>
  <w:num w:numId="54" w16cid:durableId="2066022635">
    <w:abstractNumId w:val="25"/>
  </w:num>
  <w:num w:numId="55" w16cid:durableId="1487431947">
    <w:abstractNumId w:val="25"/>
  </w:num>
  <w:num w:numId="56" w16cid:durableId="582229768">
    <w:abstractNumId w:val="25"/>
  </w:num>
  <w:num w:numId="57" w16cid:durableId="475297853">
    <w:abstractNumId w:val="25"/>
  </w:num>
  <w:num w:numId="58" w16cid:durableId="548306105">
    <w:abstractNumId w:val="2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attachedTemplate r:id="rId1"/>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trackRevisions/>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FA8"/>
    <w:rsid w:val="00007DD6"/>
    <w:rsid w:val="000117B9"/>
    <w:rsid w:val="00012A36"/>
    <w:rsid w:val="00046B66"/>
    <w:rsid w:val="0005766A"/>
    <w:rsid w:val="00065B8A"/>
    <w:rsid w:val="00086AA6"/>
    <w:rsid w:val="000978AC"/>
    <w:rsid w:val="000A1737"/>
    <w:rsid w:val="000D1D76"/>
    <w:rsid w:val="001018C4"/>
    <w:rsid w:val="00123B83"/>
    <w:rsid w:val="00157B29"/>
    <w:rsid w:val="001600C1"/>
    <w:rsid w:val="00166839"/>
    <w:rsid w:val="001806BA"/>
    <w:rsid w:val="0019679D"/>
    <w:rsid w:val="001D0662"/>
    <w:rsid w:val="001E0F27"/>
    <w:rsid w:val="00200E9F"/>
    <w:rsid w:val="00202041"/>
    <w:rsid w:val="002055FB"/>
    <w:rsid w:val="002142B1"/>
    <w:rsid w:val="00221EDB"/>
    <w:rsid w:val="0023194A"/>
    <w:rsid w:val="00236C44"/>
    <w:rsid w:val="0028016D"/>
    <w:rsid w:val="002863D3"/>
    <w:rsid w:val="002A41F6"/>
    <w:rsid w:val="002B0A72"/>
    <w:rsid w:val="002B1F50"/>
    <w:rsid w:val="002C304E"/>
    <w:rsid w:val="002D776F"/>
    <w:rsid w:val="00301128"/>
    <w:rsid w:val="003045ED"/>
    <w:rsid w:val="00307291"/>
    <w:rsid w:val="00313ED0"/>
    <w:rsid w:val="00320645"/>
    <w:rsid w:val="0033011F"/>
    <w:rsid w:val="003354F2"/>
    <w:rsid w:val="00335EA1"/>
    <w:rsid w:val="00342359"/>
    <w:rsid w:val="00396419"/>
    <w:rsid w:val="003B18F6"/>
    <w:rsid w:val="003C7359"/>
    <w:rsid w:val="003D7EBA"/>
    <w:rsid w:val="003F14BB"/>
    <w:rsid w:val="00426826"/>
    <w:rsid w:val="0045469C"/>
    <w:rsid w:val="00461AE5"/>
    <w:rsid w:val="004656C1"/>
    <w:rsid w:val="0046713B"/>
    <w:rsid w:val="00467FAB"/>
    <w:rsid w:val="004874BC"/>
    <w:rsid w:val="004A0034"/>
    <w:rsid w:val="004B6281"/>
    <w:rsid w:val="004B758F"/>
    <w:rsid w:val="004C43DD"/>
    <w:rsid w:val="004D5DBF"/>
    <w:rsid w:val="004E59BC"/>
    <w:rsid w:val="004F46C8"/>
    <w:rsid w:val="004F706A"/>
    <w:rsid w:val="00530646"/>
    <w:rsid w:val="00535D30"/>
    <w:rsid w:val="00546FBF"/>
    <w:rsid w:val="00555CE0"/>
    <w:rsid w:val="00562FD0"/>
    <w:rsid w:val="00566944"/>
    <w:rsid w:val="00567FCD"/>
    <w:rsid w:val="00580A8D"/>
    <w:rsid w:val="005828B9"/>
    <w:rsid w:val="005836C8"/>
    <w:rsid w:val="005908F8"/>
    <w:rsid w:val="005A38C3"/>
    <w:rsid w:val="005C6240"/>
    <w:rsid w:val="005E01A7"/>
    <w:rsid w:val="006028FC"/>
    <w:rsid w:val="0061025C"/>
    <w:rsid w:val="0061122F"/>
    <w:rsid w:val="00645D9D"/>
    <w:rsid w:val="006630A6"/>
    <w:rsid w:val="0068456F"/>
    <w:rsid w:val="00696C4B"/>
    <w:rsid w:val="0069736A"/>
    <w:rsid w:val="006F1699"/>
    <w:rsid w:val="006F6819"/>
    <w:rsid w:val="0070351B"/>
    <w:rsid w:val="00722188"/>
    <w:rsid w:val="00724D89"/>
    <w:rsid w:val="00731F1E"/>
    <w:rsid w:val="00735A24"/>
    <w:rsid w:val="00752E81"/>
    <w:rsid w:val="00755654"/>
    <w:rsid w:val="00755C2D"/>
    <w:rsid w:val="00760246"/>
    <w:rsid w:val="00765AFD"/>
    <w:rsid w:val="0077535D"/>
    <w:rsid w:val="00775950"/>
    <w:rsid w:val="007D7ABB"/>
    <w:rsid w:val="007E73AE"/>
    <w:rsid w:val="00815930"/>
    <w:rsid w:val="008169B7"/>
    <w:rsid w:val="0082147C"/>
    <w:rsid w:val="00831782"/>
    <w:rsid w:val="008453D8"/>
    <w:rsid w:val="008574E9"/>
    <w:rsid w:val="0086026A"/>
    <w:rsid w:val="00890DF9"/>
    <w:rsid w:val="008B0908"/>
    <w:rsid w:val="008B4F1C"/>
    <w:rsid w:val="008E785E"/>
    <w:rsid w:val="008F687E"/>
    <w:rsid w:val="00907E5B"/>
    <w:rsid w:val="0093592D"/>
    <w:rsid w:val="00955964"/>
    <w:rsid w:val="00973A89"/>
    <w:rsid w:val="00981120"/>
    <w:rsid w:val="009929C6"/>
    <w:rsid w:val="00995BD3"/>
    <w:rsid w:val="009D68DB"/>
    <w:rsid w:val="009E3DAB"/>
    <w:rsid w:val="00A01C07"/>
    <w:rsid w:val="00A3220D"/>
    <w:rsid w:val="00A83BA0"/>
    <w:rsid w:val="00A904E5"/>
    <w:rsid w:val="00B37829"/>
    <w:rsid w:val="00B527A0"/>
    <w:rsid w:val="00B572F2"/>
    <w:rsid w:val="00B627C2"/>
    <w:rsid w:val="00B6533D"/>
    <w:rsid w:val="00B7034D"/>
    <w:rsid w:val="00B7481F"/>
    <w:rsid w:val="00B862B2"/>
    <w:rsid w:val="00B87830"/>
    <w:rsid w:val="00B97DF2"/>
    <w:rsid w:val="00BA1CA3"/>
    <w:rsid w:val="00BB2FFA"/>
    <w:rsid w:val="00BC1487"/>
    <w:rsid w:val="00BC4928"/>
    <w:rsid w:val="00BE17EF"/>
    <w:rsid w:val="00BE28B6"/>
    <w:rsid w:val="00BF14E9"/>
    <w:rsid w:val="00BF5D76"/>
    <w:rsid w:val="00C138EA"/>
    <w:rsid w:val="00C157B1"/>
    <w:rsid w:val="00C305F9"/>
    <w:rsid w:val="00C42A18"/>
    <w:rsid w:val="00C42FA8"/>
    <w:rsid w:val="00C75B6B"/>
    <w:rsid w:val="00C90190"/>
    <w:rsid w:val="00CA0D98"/>
    <w:rsid w:val="00CA0E1A"/>
    <w:rsid w:val="00CA548B"/>
    <w:rsid w:val="00CB2886"/>
    <w:rsid w:val="00CD5BBE"/>
    <w:rsid w:val="00CE013C"/>
    <w:rsid w:val="00CE3210"/>
    <w:rsid w:val="00CE7EDA"/>
    <w:rsid w:val="00D26F83"/>
    <w:rsid w:val="00D30A81"/>
    <w:rsid w:val="00D344AB"/>
    <w:rsid w:val="00D40FD6"/>
    <w:rsid w:val="00D41081"/>
    <w:rsid w:val="00D447B0"/>
    <w:rsid w:val="00D532BB"/>
    <w:rsid w:val="00D57E2F"/>
    <w:rsid w:val="00D604F6"/>
    <w:rsid w:val="00D63D61"/>
    <w:rsid w:val="00D803A7"/>
    <w:rsid w:val="00D967DF"/>
    <w:rsid w:val="00D97279"/>
    <w:rsid w:val="00DB1A7E"/>
    <w:rsid w:val="00DB233E"/>
    <w:rsid w:val="00DB3C16"/>
    <w:rsid w:val="00DB5B6D"/>
    <w:rsid w:val="00DB7806"/>
    <w:rsid w:val="00DF6F25"/>
    <w:rsid w:val="00E001AE"/>
    <w:rsid w:val="00E10DE3"/>
    <w:rsid w:val="00E15CAE"/>
    <w:rsid w:val="00E55E99"/>
    <w:rsid w:val="00E96EDA"/>
    <w:rsid w:val="00EC1325"/>
    <w:rsid w:val="00ED3764"/>
    <w:rsid w:val="00ED41FA"/>
    <w:rsid w:val="00EF2A11"/>
    <w:rsid w:val="00F13AE6"/>
    <w:rsid w:val="00F16F4B"/>
    <w:rsid w:val="00F3409E"/>
    <w:rsid w:val="00F3711E"/>
    <w:rsid w:val="00F6624C"/>
    <w:rsid w:val="00F71A33"/>
    <w:rsid w:val="00F8539D"/>
    <w:rsid w:val="00F90077"/>
    <w:rsid w:val="00F95D7A"/>
    <w:rsid w:val="00FA4BE8"/>
    <w:rsid w:val="00FA7886"/>
    <w:rsid w:val="00FB06F8"/>
    <w:rsid w:val="00FB5FD8"/>
    <w:rsid w:val="00FC5A87"/>
    <w:rsid w:val="00FE0371"/>
    <w:rsid w:val="00FE12E0"/>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60CBA0BC"/>
  <w15:chartTrackingRefBased/>
  <w15:docId w15:val="{EC4A8A09-443A-4C90-9CFB-AE85C9CB8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456F"/>
    <w:pPr>
      <w:spacing w:after="160" w:line="259" w:lineRule="auto"/>
    </w:pPr>
    <w:rPr>
      <w:rFonts w:ascii="Calibri" w:eastAsia="Calibri" w:hAnsi="Calibri"/>
      <w:sz w:val="22"/>
      <w:szCs w:val="22"/>
    </w:rPr>
  </w:style>
  <w:style w:type="paragraph" w:styleId="Heading1">
    <w:name w:val="heading 1"/>
    <w:next w:val="Normal"/>
    <w:qFormat/>
    <w:rsid w:val="00335EA1"/>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335EA1"/>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335EA1"/>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68456F"/>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unhideWhenUsed/>
    <w:rsid w:val="0068456F"/>
  </w:style>
  <w:style w:type="paragraph" w:styleId="Header">
    <w:name w:val="header"/>
    <w:basedOn w:val="BodyText"/>
    <w:semiHidden/>
    <w:rsid w:val="00335EA1"/>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335EA1"/>
    <w:pPr>
      <w:spacing w:after="120"/>
      <w:ind w:left="720"/>
    </w:pPr>
    <w:rPr>
      <w:rFonts w:ascii="Arial" w:hAnsi="Arial"/>
      <w:sz w:val="22"/>
      <w:szCs w:val="24"/>
    </w:rPr>
  </w:style>
  <w:style w:type="paragraph" w:styleId="Footer">
    <w:name w:val="footer"/>
    <w:basedOn w:val="Header"/>
    <w:semiHidden/>
    <w:rsid w:val="00335EA1"/>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335EA1"/>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335EA1"/>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styleId="Revision">
    <w:name w:val="Revision"/>
    <w:hidden/>
    <w:uiPriority w:val="99"/>
    <w:semiHidden/>
    <w:rsid w:val="00CA548B"/>
    <w:rPr>
      <w:rFonts w:ascii="Calibri" w:eastAsia="Calibri" w:hAnsi="Calibri"/>
      <w:sz w:val="22"/>
      <w:szCs w:val="22"/>
    </w:rPr>
  </w:style>
  <w:style w:type="table" w:styleId="TableGrid">
    <w:name w:val="Table Grid"/>
    <w:basedOn w:val="TableNormal"/>
    <w:rsid w:val="00335EA1"/>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335EA1"/>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23194A"/>
    <w:rPr>
      <w:rFonts w:ascii="Tahoma" w:hAnsi="Tahoma" w:cs="Tahoma"/>
      <w:sz w:val="16"/>
      <w:szCs w:val="16"/>
    </w:rPr>
  </w:style>
  <w:style w:type="character" w:customStyle="1" w:styleId="BalloonTextChar">
    <w:name w:val="Balloon Text Char"/>
    <w:link w:val="BalloonText"/>
    <w:rsid w:val="0023194A"/>
    <w:rPr>
      <w:rFonts w:ascii="Tahoma" w:hAnsi="Tahoma" w:cs="Tahoma"/>
      <w:sz w:val="16"/>
      <w:szCs w:val="16"/>
    </w:rPr>
  </w:style>
  <w:style w:type="character" w:styleId="CommentReference">
    <w:name w:val="annotation reference"/>
    <w:rsid w:val="00CA548B"/>
    <w:rPr>
      <w:sz w:val="16"/>
      <w:szCs w:val="16"/>
    </w:rPr>
  </w:style>
  <w:style w:type="paragraph" w:customStyle="1" w:styleId="PRT">
    <w:name w:val="PRT"/>
    <w:basedOn w:val="Normal"/>
    <w:next w:val="ART"/>
    <w:rsid w:val="00320645"/>
    <w:pPr>
      <w:keepNext/>
      <w:suppressAutoHyphens/>
      <w:spacing w:before="480"/>
      <w:jc w:val="both"/>
      <w:outlineLvl w:val="0"/>
    </w:pPr>
    <w:rPr>
      <w:rFonts w:ascii="Times New Roman" w:hAnsi="Times New Roman"/>
    </w:rPr>
  </w:style>
  <w:style w:type="paragraph" w:customStyle="1" w:styleId="SUT">
    <w:name w:val="SUT"/>
    <w:basedOn w:val="Normal"/>
    <w:next w:val="PR1"/>
    <w:rsid w:val="00320645"/>
    <w:pPr>
      <w:suppressAutoHyphens/>
      <w:spacing w:before="240"/>
      <w:jc w:val="both"/>
      <w:outlineLvl w:val="0"/>
    </w:pPr>
    <w:rPr>
      <w:rFonts w:ascii="Times New Roman" w:hAnsi="Times New Roman"/>
    </w:rPr>
  </w:style>
  <w:style w:type="paragraph" w:customStyle="1" w:styleId="DST">
    <w:name w:val="DST"/>
    <w:basedOn w:val="Normal"/>
    <w:next w:val="PR1"/>
    <w:rsid w:val="00320645"/>
    <w:pPr>
      <w:suppressAutoHyphens/>
      <w:spacing w:before="240"/>
      <w:jc w:val="both"/>
      <w:outlineLvl w:val="0"/>
    </w:pPr>
    <w:rPr>
      <w:rFonts w:ascii="Times New Roman" w:hAnsi="Times New Roman"/>
    </w:rPr>
  </w:style>
  <w:style w:type="paragraph" w:customStyle="1" w:styleId="ART">
    <w:name w:val="ART"/>
    <w:basedOn w:val="Normal"/>
    <w:next w:val="PR1"/>
    <w:rsid w:val="00320645"/>
    <w:pPr>
      <w:keepNext/>
      <w:tabs>
        <w:tab w:val="left" w:pos="864"/>
      </w:tabs>
      <w:suppressAutoHyphens/>
      <w:spacing w:before="480"/>
      <w:ind w:left="864" w:hanging="864"/>
      <w:jc w:val="both"/>
      <w:outlineLvl w:val="1"/>
    </w:pPr>
    <w:rPr>
      <w:rFonts w:ascii="Times New Roman" w:hAnsi="Times New Roman"/>
    </w:rPr>
  </w:style>
  <w:style w:type="paragraph" w:customStyle="1" w:styleId="PR1">
    <w:name w:val="PR1"/>
    <w:basedOn w:val="Normal"/>
    <w:rsid w:val="00320645"/>
    <w:pPr>
      <w:tabs>
        <w:tab w:val="left" w:pos="864"/>
      </w:tabs>
      <w:suppressAutoHyphens/>
      <w:spacing w:before="240"/>
      <w:ind w:left="864" w:hanging="576"/>
      <w:jc w:val="both"/>
      <w:outlineLvl w:val="2"/>
    </w:pPr>
    <w:rPr>
      <w:rFonts w:ascii="Times New Roman" w:hAnsi="Times New Roman"/>
    </w:rPr>
  </w:style>
  <w:style w:type="paragraph" w:customStyle="1" w:styleId="PR2">
    <w:name w:val="PR2"/>
    <w:basedOn w:val="Normal"/>
    <w:rsid w:val="00320645"/>
    <w:pPr>
      <w:tabs>
        <w:tab w:val="left" w:pos="1440"/>
      </w:tabs>
      <w:suppressAutoHyphens/>
      <w:ind w:left="1440" w:hanging="576"/>
      <w:jc w:val="both"/>
      <w:outlineLvl w:val="3"/>
    </w:pPr>
    <w:rPr>
      <w:rFonts w:ascii="Times New Roman" w:hAnsi="Times New Roman"/>
    </w:rPr>
  </w:style>
  <w:style w:type="paragraph" w:customStyle="1" w:styleId="PR3">
    <w:name w:val="PR3"/>
    <w:basedOn w:val="Normal"/>
    <w:rsid w:val="00320645"/>
    <w:pPr>
      <w:tabs>
        <w:tab w:val="left" w:pos="2016"/>
      </w:tabs>
      <w:suppressAutoHyphens/>
      <w:ind w:left="2016" w:hanging="576"/>
      <w:jc w:val="both"/>
      <w:outlineLvl w:val="4"/>
    </w:pPr>
    <w:rPr>
      <w:rFonts w:ascii="Times New Roman" w:hAnsi="Times New Roman"/>
    </w:rPr>
  </w:style>
  <w:style w:type="paragraph" w:customStyle="1" w:styleId="PR4">
    <w:name w:val="PR4"/>
    <w:basedOn w:val="Normal"/>
    <w:rsid w:val="00320645"/>
    <w:pPr>
      <w:tabs>
        <w:tab w:val="left" w:pos="2592"/>
      </w:tabs>
      <w:suppressAutoHyphens/>
      <w:ind w:left="2592" w:hanging="576"/>
      <w:jc w:val="both"/>
      <w:outlineLvl w:val="5"/>
    </w:pPr>
    <w:rPr>
      <w:rFonts w:ascii="Times New Roman" w:hAnsi="Times New Roman"/>
    </w:rPr>
  </w:style>
  <w:style w:type="paragraph" w:customStyle="1" w:styleId="PR5">
    <w:name w:val="PR5"/>
    <w:basedOn w:val="Normal"/>
    <w:rsid w:val="00320645"/>
    <w:pPr>
      <w:tabs>
        <w:tab w:val="left" w:pos="3168"/>
      </w:tabs>
      <w:suppressAutoHyphens/>
      <w:ind w:left="3168" w:hanging="576"/>
      <w:jc w:val="both"/>
      <w:outlineLvl w:val="6"/>
    </w:pPr>
    <w:rPr>
      <w:rFonts w:ascii="Times New Roman" w:hAnsi="Times New Roman"/>
    </w:rPr>
  </w:style>
  <w:style w:type="paragraph" w:customStyle="1" w:styleId="CMT">
    <w:name w:val="CMT"/>
    <w:basedOn w:val="Normal"/>
    <w:link w:val="CMTChar"/>
    <w:rsid w:val="00B7481F"/>
    <w:pPr>
      <w:suppressAutoHyphens/>
      <w:spacing w:before="240"/>
      <w:jc w:val="both"/>
    </w:pPr>
    <w:rPr>
      <w:rFonts w:ascii="Times New Roman" w:hAnsi="Times New Roman"/>
      <w:vanish/>
      <w:color w:val="0000FF"/>
    </w:rPr>
  </w:style>
  <w:style w:type="character" w:customStyle="1" w:styleId="CMTChar">
    <w:name w:val="CMT Char"/>
    <w:link w:val="CMT"/>
    <w:rsid w:val="00B7481F"/>
    <w:rPr>
      <w:vanish/>
      <w:color w:val="0000FF"/>
      <w:sz w:val="22"/>
    </w:rPr>
  </w:style>
  <w:style w:type="paragraph" w:customStyle="1" w:styleId="NumberedMaterial">
    <w:name w:val="Numbered Material"/>
    <w:basedOn w:val="BodyText"/>
    <w:qFormat/>
    <w:rsid w:val="00342359"/>
    <w:pPr>
      <w:numPr>
        <w:numId w:val="58"/>
      </w:numPr>
    </w:pPr>
  </w:style>
  <w:style w:type="paragraph" w:styleId="CommentText">
    <w:name w:val="annotation text"/>
    <w:basedOn w:val="Normal"/>
    <w:link w:val="CommentTextChar"/>
    <w:rsid w:val="00CA548B"/>
    <w:rPr>
      <w:sz w:val="20"/>
      <w:szCs w:val="20"/>
    </w:rPr>
  </w:style>
  <w:style w:type="character" w:customStyle="1" w:styleId="CommentTextChar">
    <w:name w:val="Comment Text Char"/>
    <w:link w:val="CommentText"/>
    <w:rsid w:val="00CA548B"/>
    <w:rPr>
      <w:rFonts w:ascii="Calibri" w:eastAsia="Calibri" w:hAnsi="Calibri"/>
    </w:rPr>
  </w:style>
  <w:style w:type="paragraph" w:styleId="CommentSubject">
    <w:name w:val="annotation subject"/>
    <w:basedOn w:val="CommentText"/>
    <w:next w:val="CommentText"/>
    <w:link w:val="CommentSubjectChar"/>
    <w:rsid w:val="00CA548B"/>
    <w:rPr>
      <w:b/>
      <w:bCs/>
    </w:rPr>
  </w:style>
  <w:style w:type="character" w:customStyle="1" w:styleId="CommentSubjectChar">
    <w:name w:val="Comment Subject Char"/>
    <w:link w:val="CommentSubject"/>
    <w:rsid w:val="00CA548B"/>
    <w:rPr>
      <w:rFonts w:ascii="Calibri" w:eastAsia="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111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37D741-6E1D-496D-B665-9261F73E73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2F4C2A-5691-45CE-B645-7B6182F6B9CC}">
  <ds:schemaRefs>
    <ds:schemaRef ds:uri="http://schemas.microsoft.com/office/2006/metadata/longProperties"/>
  </ds:schemaRefs>
</ds:datastoreItem>
</file>

<file path=customXml/itemProps3.xml><?xml version="1.0" encoding="utf-8"?>
<ds:datastoreItem xmlns:ds="http://schemas.openxmlformats.org/officeDocument/2006/customXml" ds:itemID="{3E953531-1280-41A0-8B22-73A077CDC2C9}">
  <ds:schemaRefs>
    <ds:schemaRef ds:uri="http://schemas.microsoft.com/sharepoint/v3/contenttype/forms"/>
  </ds:schemaRefs>
</ds:datastoreItem>
</file>

<file path=customXml/itemProps4.xml><?xml version="1.0" encoding="utf-8"?>
<ds:datastoreItem xmlns:ds="http://schemas.openxmlformats.org/officeDocument/2006/customXml" ds:itemID="{D7BA7271-FC7A-4678-BC0C-7430467D327B}">
  <ds:schemaRefs>
    <ds:schemaRef ds:uri="http://schemas.microsoft.com/office/2006/metadata/properties"/>
    <ds:schemaRef ds:uri="http://purl.org/dc/terms/"/>
    <ds:schemaRef ds:uri="http://purl.org/dc/elements/1.1/"/>
    <ds:schemaRef ds:uri="http://schemas.microsoft.com/office/2006/documentManagement/types"/>
    <ds:schemaRef ds:uri="15ed90e8-e1fe-4b87-b49c-2b87c4d22ee0"/>
    <ds:schemaRef ds:uri="http://www.w3.org/XML/1998/namespace"/>
    <ds:schemaRef ds:uri="http://schemas.microsoft.com/office/infopath/2007/PartnerControls"/>
    <ds:schemaRef ds:uri="http://purl.org/dc/dcmitype/"/>
    <ds:schemaRef ds:uri="http://schemas.openxmlformats.org/package/2006/metadata/core-properties"/>
    <ds:schemaRef ds:uri="d07252a6-fff0-4742-b627-ddb6d2ac043f"/>
  </ds:schemaRefs>
</ds:datastoreItem>
</file>

<file path=docProps/app.xml><?xml version="1.0" encoding="utf-8"?>
<Properties xmlns="http://schemas.openxmlformats.org/officeDocument/2006/extended-properties" xmlns:vt="http://schemas.openxmlformats.org/officeDocument/2006/docPropsVTypes">
  <Template>Stylesheet</Template>
  <TotalTime>2</TotalTime>
  <Pages>9</Pages>
  <Words>2631</Words>
  <Characters>14997</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Section 16071 - Seismic Controls for Electrical Work</vt:lpstr>
    </vt:vector>
  </TitlesOfParts>
  <Manager>Reza Soltani</Manager>
  <Company>Port of Seattle</Company>
  <LinksUpToDate>false</LinksUpToDate>
  <CharactersWithSpaces>17593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16071 - Seismic Controls for Electrical Work</dc:title>
  <dc:subject>Division 16 - Electrical</dc:subject>
  <dc:creator>Tracy D. Gill</dc:creator>
  <cp:keywords/>
  <cp:lastModifiedBy>Rouse-Riley, Chris</cp:lastModifiedBy>
  <cp:revision>4</cp:revision>
  <cp:lastPrinted>2013-07-24T18:29:00Z</cp:lastPrinted>
  <dcterms:created xsi:type="dcterms:W3CDTF">2025-01-12T15:51:00Z</dcterms:created>
  <dcterms:modified xsi:type="dcterms:W3CDTF">2025-01-12T15:52:00Z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s below">
    <vt:lpwstr>1 folder below</vt:lpwstr>
  </property>
  <property fmtid="{D5CDD505-2E9C-101B-9397-08002B2CF9AE}" pid="3" name="Folders below this level">
    <vt:lpwstr>none</vt:lpwstr>
  </property>
  <property fmtid="{D5CDD505-2E9C-101B-9397-08002B2CF9AE}" pid="4" name="_dlc_DocId">
    <vt:lpwstr>SKUMWAZ4QNCS-15-3327</vt:lpwstr>
  </property>
  <property fmtid="{D5CDD505-2E9C-101B-9397-08002B2CF9AE}" pid="5" name="_dlc_DocIdItemGuid">
    <vt:lpwstr>6fee27a9-6c57-4793-93ec-1e631863d1d4</vt:lpwstr>
  </property>
  <property fmtid="{D5CDD505-2E9C-101B-9397-08002B2CF9AE}" pid="6" name="_dlc_DocIdUrl">
    <vt:lpwstr>http://collab.portseattle.org/sites/ENDESIGN/QltyCntrl/_layouts/DocIdRedir.aspx?ID=SKUMWAZ4QNCS-15-3327, SKUMWAZ4QNCS-15-3327</vt:lpwstr>
  </property>
  <property fmtid="{D5CDD505-2E9C-101B-9397-08002B2CF9AE}" pid="7" name="display_urn:schemas-microsoft-com:office:office#Editor">
    <vt:lpwstr>Hovde, Karen</vt:lpwstr>
  </property>
  <property fmtid="{D5CDD505-2E9C-101B-9397-08002B2CF9AE}" pid="8" name="display_urn:schemas-microsoft-com:office:office#Author">
    <vt:lpwstr>Hovde, Karen</vt:lpwstr>
  </property>
  <property fmtid="{D5CDD505-2E9C-101B-9397-08002B2CF9AE}" pid="9" name="lcf76f155ced4ddcb4097134ff3c332f">
    <vt:lpwstr/>
  </property>
  <property fmtid="{D5CDD505-2E9C-101B-9397-08002B2CF9AE}" pid="10" name="TaxCatchAll">
    <vt:lpwstr/>
  </property>
</Properties>
</file>